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66EE6D" w14:textId="159F1AB5" w:rsidR="00BD5C2F" w:rsidRPr="007A2000" w:rsidRDefault="002D6B68" w:rsidP="00BD5C2F">
      <w:pPr>
        <w:pStyle w:val="Ttulo1"/>
      </w:pPr>
      <w:r w:rsidRPr="007A2000">
        <w:t>Sociotechnical</w:t>
      </w:r>
      <w:r w:rsidR="00563AAA" w:rsidRPr="007A2000">
        <w:t xml:space="preserve"> </w:t>
      </w:r>
      <w:r w:rsidR="00531748" w:rsidRPr="007A2000">
        <w:t>HCI for Ethical Value Exchange</w:t>
      </w:r>
    </w:p>
    <w:p w14:paraId="00D5BAF2" w14:textId="26DF081C" w:rsidR="00AF4BC0" w:rsidRPr="003A19F2" w:rsidRDefault="00AF4BC0" w:rsidP="46CB5862">
      <w:pPr>
        <w:pStyle w:val="author"/>
      </w:pPr>
      <w:r w:rsidRPr="003A19F2">
        <w:t>José Abdelnour-Nocera</w:t>
      </w:r>
      <w:r w:rsidRPr="003A19F2">
        <w:rPr>
          <w:position w:val="6"/>
          <w:sz w:val="14"/>
          <w:szCs w:val="14"/>
        </w:rPr>
        <w:t>1</w:t>
      </w:r>
      <w:r w:rsidR="00154FDE" w:rsidRPr="003A19F2">
        <w:rPr>
          <w:position w:val="6"/>
          <w:sz w:val="14"/>
          <w:szCs w:val="14"/>
        </w:rPr>
        <w:t xml:space="preserve">, </w:t>
      </w:r>
      <w:r w:rsidR="00563AAA" w:rsidRPr="003A19F2">
        <w:t xml:space="preserve"> </w:t>
      </w:r>
      <w:r w:rsidR="005F2C67" w:rsidRPr="003A19F2">
        <w:t xml:space="preserve">Torkil </w:t>
      </w:r>
      <w:r w:rsidR="00563AAA" w:rsidRPr="003A19F2">
        <w:t>Clemmensen</w:t>
      </w:r>
      <w:r w:rsidR="00563AAA" w:rsidRPr="003A19F2">
        <w:rPr>
          <w:position w:val="6"/>
          <w:sz w:val="14"/>
          <w:szCs w:val="14"/>
        </w:rPr>
        <w:t xml:space="preserve"> </w:t>
      </w:r>
      <w:r w:rsidR="00154FDE" w:rsidRPr="003A19F2">
        <w:rPr>
          <w:position w:val="6"/>
          <w:sz w:val="14"/>
          <w:szCs w:val="14"/>
        </w:rPr>
        <w:t>2</w:t>
      </w:r>
    </w:p>
    <w:p w14:paraId="2271863F" w14:textId="77777777" w:rsidR="009A0215" w:rsidRPr="003A19F2" w:rsidRDefault="00AF4BC0" w:rsidP="46CB5862">
      <w:pPr>
        <w:pStyle w:val="address"/>
      </w:pPr>
      <w:r w:rsidRPr="007A2000">
        <w:rPr>
          <w:position w:val="6"/>
          <w:sz w:val="12"/>
          <w:szCs w:val="12"/>
        </w:rPr>
        <w:t>1</w:t>
      </w:r>
      <w:r w:rsidR="001721CF" w:rsidRPr="003A19F2">
        <w:t xml:space="preserve">University of West London </w:t>
      </w:r>
      <w:r w:rsidR="000818B4" w:rsidRPr="003A19F2">
        <w:t>and Madeira Interactive Technologies Institute</w:t>
      </w:r>
    </w:p>
    <w:p w14:paraId="7837D86E" w14:textId="77777777" w:rsidR="004F0635" w:rsidRPr="003A19F2" w:rsidRDefault="00655864" w:rsidP="00154FDE">
      <w:pPr>
        <w:pStyle w:val="email"/>
      </w:pPr>
      <w:hyperlink r:id="rId8" w:history="1">
        <w:r w:rsidR="00A36BB4" w:rsidRPr="007A2000">
          <w:rPr>
            <w:rStyle w:val="Hyperlink"/>
            <w:noProof/>
          </w:rPr>
          <w:t>abdejos@uwl.ac.uk</w:t>
        </w:r>
      </w:hyperlink>
      <w:r w:rsidR="00A36BB4" w:rsidRPr="007A2000">
        <w:rPr>
          <w:noProof/>
        </w:rPr>
        <w:t xml:space="preserve"> </w:t>
      </w:r>
      <w:r w:rsidR="00AF4BC0" w:rsidRPr="007A2000">
        <w:rPr>
          <w:noProof/>
        </w:rPr>
        <w:br/>
      </w:r>
    </w:p>
    <w:p w14:paraId="1176EC7C" w14:textId="13D04322" w:rsidR="001721CF" w:rsidRPr="003A19F2" w:rsidRDefault="005F2C67" w:rsidP="001721CF">
      <w:pPr>
        <w:pStyle w:val="address"/>
      </w:pPr>
      <w:r w:rsidRPr="003A19F2">
        <w:rPr>
          <w:position w:val="6"/>
          <w:sz w:val="12"/>
          <w:szCs w:val="12"/>
        </w:rPr>
        <w:t>2</w:t>
      </w:r>
      <w:r w:rsidR="001721CF" w:rsidRPr="003A19F2">
        <w:t>Copenhagen Business School</w:t>
      </w:r>
    </w:p>
    <w:p w14:paraId="1A5B1E4D" w14:textId="539A43E8" w:rsidR="001721CF" w:rsidRPr="003A19F2" w:rsidRDefault="00655864" w:rsidP="001721CF">
      <w:pPr>
        <w:pStyle w:val="email"/>
      </w:pPr>
      <w:hyperlink r:id="rId9" w:history="1">
        <w:r w:rsidR="003A19F2" w:rsidRPr="00B703FD">
          <w:rPr>
            <w:rStyle w:val="Hyperlink"/>
          </w:rPr>
          <w:t>tc.digi@cbs.dk</w:t>
        </w:r>
      </w:hyperlink>
      <w:r w:rsidR="00A36BB4" w:rsidRPr="003A19F2">
        <w:t xml:space="preserve"> </w:t>
      </w:r>
      <w:r w:rsidR="001721CF" w:rsidRPr="003A19F2">
        <w:t xml:space="preserve"> </w:t>
      </w:r>
    </w:p>
    <w:p w14:paraId="34A62DDD" w14:textId="7011E556" w:rsidR="00AF4BC0" w:rsidRDefault="46CB5862" w:rsidP="00F85825">
      <w:pPr>
        <w:pStyle w:val="abstract"/>
      </w:pPr>
      <w:r w:rsidRPr="003A19F2">
        <w:rPr>
          <w:b/>
          <w:bCs/>
        </w:rPr>
        <w:t>Abstract.</w:t>
      </w:r>
      <w:r w:rsidRPr="003A19F2">
        <w:t xml:space="preserve"> </w:t>
      </w:r>
      <w:r w:rsidR="00563AAA" w:rsidRPr="003A19F2">
        <w:t xml:space="preserve">Ensuring ethical value exchange is moving to the forefront of the global challenges that HCI will have to address in the coming years. In this position paper, we argue that applying a context-sensitive, sociotechnical approach to HCI can help meet the challenge. The background is that the life of marginalized people in contemporary society is challenging and uncertain. The marginalized can face health and cognitive issues as well as a lack of stability of social structures such as family, work and social inclusion. Three questions are of concern when innovating together with people ‘at the margins’: how can we describe users without attempting to stereotype badly, what sociotechnical HCI methods fit the local societal context, and how to make the design sustainable in face of current planetary challenges (e.g., climate change)? We adapt the sociotechnical HCI approach called human work interaction design (HWID) to meet the challenges of designing for ethical value exchange. We present three cases of service design, and suggest how to add a fourth similar case using the HWID approach during </w:t>
      </w:r>
      <w:r w:rsidR="001F2BB2" w:rsidRPr="003A19F2">
        <w:t xml:space="preserve">a </w:t>
      </w:r>
      <w:r w:rsidR="00563AAA" w:rsidRPr="003A19F2">
        <w:t xml:space="preserve">field trip </w:t>
      </w:r>
      <w:r w:rsidR="001F2BB2" w:rsidRPr="003A19F2">
        <w:t>and</w:t>
      </w:r>
      <w:r w:rsidR="00563AAA" w:rsidRPr="003A19F2">
        <w:t xml:space="preserve"> workshop</w:t>
      </w:r>
      <w:r w:rsidR="001F2BB2" w:rsidRPr="003A19F2">
        <w:t xml:space="preserve"> at the INTERACT </w:t>
      </w:r>
      <w:r w:rsidR="00D64C61" w:rsidRPr="003A19F2">
        <w:t xml:space="preserve">2017 </w:t>
      </w:r>
      <w:r w:rsidR="001F2BB2" w:rsidRPr="003A19F2">
        <w:t>conference in Mumbai</w:t>
      </w:r>
      <w:r w:rsidR="00563AAA" w:rsidRPr="003A19F2">
        <w:t>. We conclude that applying a context sensitive sociotechnical HCI framework implies that both the backend and frontend of service design and product innovations should be executed and valorized from with</w:t>
      </w:r>
      <w:r w:rsidR="003B4F6D" w:rsidRPr="003A19F2">
        <w:t>in</w:t>
      </w:r>
      <w:r w:rsidR="00563AAA" w:rsidRPr="003A19F2">
        <w:t xml:space="preserve"> the local context.</w:t>
      </w:r>
    </w:p>
    <w:p w14:paraId="3B9EF72F" w14:textId="4CD17315" w:rsidR="00B10B66" w:rsidRPr="006275BB" w:rsidRDefault="00B10B66" w:rsidP="00B10B66">
      <w:pPr>
        <w:pStyle w:val="keywords"/>
      </w:pPr>
      <w:r w:rsidRPr="006275BB">
        <w:rPr>
          <w:b/>
        </w:rPr>
        <w:t>Keywords:</w:t>
      </w:r>
      <w:r w:rsidRPr="006275BB">
        <w:t xml:space="preserve"> </w:t>
      </w:r>
      <w:r>
        <w:t>sociotechnical</w:t>
      </w:r>
      <w:r>
        <w:t>, human work interaction design</w:t>
      </w:r>
      <w:r w:rsidRPr="006275BB">
        <w:t xml:space="preserve">, </w:t>
      </w:r>
      <w:r>
        <w:t>international development</w:t>
      </w:r>
      <w:r w:rsidRPr="006275BB">
        <w:t xml:space="preserve">, </w:t>
      </w:r>
      <w:r w:rsidR="00034D61">
        <w:t>e</w:t>
      </w:r>
      <w:r>
        <w:t>thics.</w:t>
      </w:r>
      <w:bookmarkStart w:id="0" w:name="_GoBack"/>
      <w:bookmarkEnd w:id="0"/>
    </w:p>
    <w:p w14:paraId="663A5279" w14:textId="77777777" w:rsidR="00AF4BC0" w:rsidRPr="007A2000" w:rsidRDefault="46CB5862" w:rsidP="00AF4BC0">
      <w:pPr>
        <w:pStyle w:val="heading10"/>
        <w:spacing w:before="360" w:after="240"/>
        <w:outlineLvl w:val="0"/>
      </w:pPr>
      <w:r w:rsidRPr="007A2000">
        <w:t>1 Introduction</w:t>
      </w:r>
    </w:p>
    <w:p w14:paraId="667AC7F8" w14:textId="1D8EBDC5" w:rsidR="00DF41AE" w:rsidRPr="003A19F2" w:rsidRDefault="00DF41AE" w:rsidP="0064286F">
      <w:pPr>
        <w:ind w:firstLine="0"/>
        <w:jc w:val="left"/>
        <w:rPr>
          <w:rFonts w:ascii="Times New Roman" w:hAnsi="Times New Roman"/>
          <w:sz w:val="24"/>
          <w:szCs w:val="24"/>
          <w:lang w:eastAsia="en-GB"/>
        </w:rPr>
      </w:pPr>
      <w:r w:rsidRPr="00C2494C">
        <w:rPr>
          <w:lang w:eastAsia="de-DE"/>
        </w:rPr>
        <w:t xml:space="preserve">Ethical value exchange is moving to the foreground of </w:t>
      </w:r>
      <w:r w:rsidR="00B14F1F" w:rsidRPr="00C2494C">
        <w:rPr>
          <w:lang w:eastAsia="de-DE"/>
        </w:rPr>
        <w:t>Human-Computer Interaction (</w:t>
      </w:r>
      <w:r w:rsidRPr="00C2494C">
        <w:rPr>
          <w:lang w:eastAsia="de-DE"/>
        </w:rPr>
        <w:t>HCI</w:t>
      </w:r>
      <w:r w:rsidR="00B14F1F" w:rsidRPr="00C2494C">
        <w:rPr>
          <w:lang w:eastAsia="de-DE"/>
        </w:rPr>
        <w:t>)</w:t>
      </w:r>
      <w:r w:rsidRPr="00C2494C">
        <w:rPr>
          <w:lang w:eastAsia="de-DE"/>
        </w:rPr>
        <w:t xml:space="preserve"> in these years, adding a new dimension to the current user experience and web 2.0 platform designs</w:t>
      </w:r>
      <w:r w:rsidR="00537385" w:rsidRPr="00C2494C">
        <w:rPr>
          <w:lang w:eastAsia="de-DE"/>
        </w:rPr>
        <w:t xml:space="preserve"> </w:t>
      </w:r>
      <w:r w:rsidR="001E7258" w:rsidRPr="003A19F2">
        <w:rPr>
          <w:rFonts w:ascii="Times New Roman" w:hAnsi="Times New Roman"/>
          <w:lang w:eastAsia="en-GB"/>
        </w:rPr>
        <w:t>[1]</w:t>
      </w:r>
      <w:r w:rsidRPr="007A2000">
        <w:rPr>
          <w:lang w:eastAsia="de-DE"/>
        </w:rPr>
        <w:t xml:space="preserve">. For example, </w:t>
      </w:r>
      <w:r w:rsidR="008B3DA9" w:rsidRPr="00C2494C">
        <w:rPr>
          <w:lang w:eastAsia="de-DE"/>
        </w:rPr>
        <w:t xml:space="preserve">an </w:t>
      </w:r>
      <w:r w:rsidRPr="00C2494C">
        <w:rPr>
          <w:lang w:eastAsia="de-DE"/>
        </w:rPr>
        <w:t>emerging</w:t>
      </w:r>
      <w:r w:rsidR="008B3DA9" w:rsidRPr="00C2494C">
        <w:rPr>
          <w:lang w:eastAsia="de-DE"/>
        </w:rPr>
        <w:t xml:space="preserve"> network focused on</w:t>
      </w:r>
      <w:r w:rsidRPr="00C2494C">
        <w:rPr>
          <w:lang w:eastAsia="de-DE"/>
        </w:rPr>
        <w:t xml:space="preserve"> product and service innovations in resource constrained environment</w:t>
      </w:r>
      <w:r w:rsidR="00AF4948" w:rsidRPr="00C2494C">
        <w:rPr>
          <w:lang w:eastAsia="de-DE"/>
        </w:rPr>
        <w:t>s</w:t>
      </w:r>
      <w:r w:rsidRPr="00C2494C">
        <w:rPr>
          <w:lang w:eastAsia="de-DE"/>
        </w:rPr>
        <w:t xml:space="preserve"> explores new design methods, experiences and knowledge of doing innovation with people ‘at the margins’, for example in South Africa, India, Br</w:t>
      </w:r>
      <w:r w:rsidR="00E86E88" w:rsidRPr="00C2494C">
        <w:rPr>
          <w:lang w:eastAsia="de-DE"/>
        </w:rPr>
        <w:t>azil, Denmark and UK</w:t>
      </w:r>
      <w:r w:rsidR="00E86E88" w:rsidRPr="00C2494C">
        <w:t xml:space="preserve"> </w:t>
      </w:r>
      <w:r w:rsidR="00E86E88" w:rsidRPr="00C2494C">
        <w:rPr>
          <w:lang w:eastAsia="de-DE"/>
        </w:rPr>
        <w:t>[2]</w:t>
      </w:r>
      <w:r w:rsidRPr="003B33FD">
        <w:rPr>
          <w:lang w:eastAsia="de-DE"/>
        </w:rPr>
        <w:t>. In these projects</w:t>
      </w:r>
      <w:r w:rsidR="00F76F8C" w:rsidRPr="00EF2773">
        <w:rPr>
          <w:lang w:eastAsia="de-DE"/>
        </w:rPr>
        <w:t xml:space="preserve"> that look</w:t>
      </w:r>
      <w:r w:rsidRPr="007A2000">
        <w:rPr>
          <w:lang w:eastAsia="de-DE"/>
        </w:rPr>
        <w:t xml:space="preserve"> at Global South Service Innovation there is a lot of focus on a fron</w:t>
      </w:r>
      <w:r w:rsidR="008B3DA9" w:rsidRPr="00C2494C">
        <w:rPr>
          <w:lang w:eastAsia="de-DE"/>
        </w:rPr>
        <w:t>t</w:t>
      </w:r>
      <w:r w:rsidRPr="00C2494C">
        <w:rPr>
          <w:lang w:eastAsia="de-DE"/>
        </w:rPr>
        <w:t>stage mindset (</w:t>
      </w:r>
      <w:r w:rsidR="008B3DA9" w:rsidRPr="00C2494C">
        <w:rPr>
          <w:lang w:eastAsia="de-DE"/>
        </w:rPr>
        <w:t xml:space="preserve">e.g., </w:t>
      </w:r>
      <w:r w:rsidRPr="00C2494C">
        <w:rPr>
          <w:lang w:eastAsia="de-DE"/>
        </w:rPr>
        <w:t>touchpoint</w:t>
      </w:r>
      <w:r w:rsidR="008B3DA9" w:rsidRPr="00C2494C">
        <w:rPr>
          <w:lang w:eastAsia="de-DE"/>
        </w:rPr>
        <w:t>s</w:t>
      </w:r>
      <w:r w:rsidRPr="00C2494C">
        <w:rPr>
          <w:lang w:eastAsia="de-DE"/>
        </w:rPr>
        <w:t>, user friendliness,</w:t>
      </w:r>
      <w:r w:rsidR="008B3DA9" w:rsidRPr="00C2494C">
        <w:rPr>
          <w:lang w:eastAsia="de-DE"/>
        </w:rPr>
        <w:t xml:space="preserve"> user interfaces</w:t>
      </w:r>
      <w:r w:rsidRPr="00C2494C">
        <w:rPr>
          <w:lang w:eastAsia="de-DE"/>
        </w:rPr>
        <w:t xml:space="preserve">), but the methods, tools and infrastructure used to </w:t>
      </w:r>
      <w:r w:rsidR="008568FA" w:rsidRPr="003B33FD">
        <w:rPr>
          <w:lang w:eastAsia="de-DE"/>
        </w:rPr>
        <w:t>analyze</w:t>
      </w:r>
      <w:r w:rsidRPr="00EF2773">
        <w:rPr>
          <w:lang w:eastAsia="de-DE"/>
        </w:rPr>
        <w:t xml:space="preserve"> and/or do </w:t>
      </w:r>
      <w:r w:rsidR="00F76F8C" w:rsidRPr="00EF2773">
        <w:rPr>
          <w:lang w:eastAsia="de-DE"/>
        </w:rPr>
        <w:t xml:space="preserve">backstage </w:t>
      </w:r>
      <w:r w:rsidRPr="00EF2773">
        <w:rPr>
          <w:lang w:eastAsia="de-DE"/>
        </w:rPr>
        <w:t>‘work’</w:t>
      </w:r>
      <w:r w:rsidRPr="007A2000">
        <w:rPr>
          <w:lang w:eastAsia="de-DE"/>
        </w:rPr>
        <w:t xml:space="preserve"> are envisioned and driven to a large extent by Global North assumptions (</w:t>
      </w:r>
      <w:r w:rsidR="008B3DA9" w:rsidRPr="007A2000">
        <w:rPr>
          <w:lang w:eastAsia="de-DE"/>
        </w:rPr>
        <w:t>e.g</w:t>
      </w:r>
      <w:r w:rsidR="008B3DA9" w:rsidRPr="00C2494C">
        <w:rPr>
          <w:lang w:eastAsia="de-DE"/>
        </w:rPr>
        <w:t xml:space="preserve">., </w:t>
      </w:r>
      <w:r w:rsidRPr="00C2494C">
        <w:rPr>
          <w:lang w:eastAsia="de-DE"/>
        </w:rPr>
        <w:t xml:space="preserve">analytical </w:t>
      </w:r>
      <w:r w:rsidR="008B3DA9" w:rsidRPr="00C2494C">
        <w:rPr>
          <w:lang w:eastAsia="de-DE"/>
        </w:rPr>
        <w:t xml:space="preserve">cognitive </w:t>
      </w:r>
      <w:r w:rsidRPr="00C2494C">
        <w:rPr>
          <w:lang w:eastAsia="de-DE"/>
        </w:rPr>
        <w:t xml:space="preserve">styles, </w:t>
      </w:r>
      <w:r w:rsidR="001239BF" w:rsidRPr="00C2494C">
        <w:rPr>
          <w:lang w:eastAsia="de-DE"/>
        </w:rPr>
        <w:t>horizontal</w:t>
      </w:r>
      <w:r w:rsidR="008B3DA9" w:rsidRPr="00C2494C">
        <w:rPr>
          <w:lang w:eastAsia="de-DE"/>
        </w:rPr>
        <w:t xml:space="preserve"> decision making</w:t>
      </w:r>
      <w:r w:rsidR="001239BF" w:rsidRPr="00C2494C">
        <w:rPr>
          <w:lang w:eastAsia="de-DE"/>
        </w:rPr>
        <w:t xml:space="preserve"> structures, economically-driven thinking</w:t>
      </w:r>
      <w:r w:rsidRPr="003B33FD">
        <w:rPr>
          <w:lang w:eastAsia="de-DE"/>
        </w:rPr>
        <w:t xml:space="preserve">). We argue that through a </w:t>
      </w:r>
      <w:r w:rsidR="002D6B68" w:rsidRPr="00EF2773">
        <w:rPr>
          <w:lang w:eastAsia="de-DE"/>
        </w:rPr>
        <w:t>sociotechnical</w:t>
      </w:r>
      <w:r w:rsidRPr="00EF2773">
        <w:rPr>
          <w:lang w:eastAsia="de-DE"/>
        </w:rPr>
        <w:t xml:space="preserve"> HCI design approach, exemplified with </w:t>
      </w:r>
      <w:r w:rsidR="001D0E26" w:rsidRPr="00EF2773">
        <w:rPr>
          <w:lang w:eastAsia="de-DE"/>
        </w:rPr>
        <w:t xml:space="preserve">the </w:t>
      </w:r>
      <w:r w:rsidR="001239BF" w:rsidRPr="00CB60CA">
        <w:rPr>
          <w:lang w:eastAsia="de-DE"/>
        </w:rPr>
        <w:t>Human Work Interaction Design (</w:t>
      </w:r>
      <w:r w:rsidR="001D0E26" w:rsidRPr="003A19F2">
        <w:rPr>
          <w:lang w:eastAsia="de-DE"/>
        </w:rPr>
        <w:t>HWID</w:t>
      </w:r>
      <w:r w:rsidR="001239BF" w:rsidRPr="003A19F2">
        <w:rPr>
          <w:lang w:eastAsia="de-DE"/>
        </w:rPr>
        <w:t>)</w:t>
      </w:r>
      <w:r w:rsidR="001D0E26" w:rsidRPr="003A19F2">
        <w:rPr>
          <w:lang w:eastAsia="de-DE"/>
        </w:rPr>
        <w:t xml:space="preserve"> model [3]</w:t>
      </w:r>
      <w:r w:rsidRPr="003A19F2">
        <w:rPr>
          <w:lang w:eastAsia="de-DE"/>
        </w:rPr>
        <w:t xml:space="preserve">, researchers and designers can </w:t>
      </w:r>
      <w:r w:rsidR="008568FA" w:rsidRPr="003A19F2">
        <w:rPr>
          <w:lang w:eastAsia="de-DE"/>
        </w:rPr>
        <w:t>visualize</w:t>
      </w:r>
      <w:r w:rsidRPr="003A19F2">
        <w:rPr>
          <w:lang w:eastAsia="de-DE"/>
        </w:rPr>
        <w:t xml:space="preserve"> and do something </w:t>
      </w:r>
      <w:r w:rsidRPr="003A19F2">
        <w:rPr>
          <w:lang w:eastAsia="de-DE"/>
        </w:rPr>
        <w:lastRenderedPageBreak/>
        <w:t xml:space="preserve">about these critical gaps, and more generally, contribute to an ‘HCI of ethical value exchange’. </w:t>
      </w:r>
    </w:p>
    <w:p w14:paraId="0F565109" w14:textId="03DDF51F" w:rsidR="00DF41AE" w:rsidRPr="007A2000" w:rsidRDefault="00DF41AE" w:rsidP="00DF41AE">
      <w:pPr>
        <w:rPr>
          <w:lang w:eastAsia="de-DE"/>
        </w:rPr>
      </w:pPr>
      <w:r w:rsidRPr="007A2000">
        <w:rPr>
          <w:lang w:eastAsia="de-DE"/>
        </w:rPr>
        <w:t xml:space="preserve">The life of marginalized people </w:t>
      </w:r>
      <w:r w:rsidRPr="00C2494C">
        <w:rPr>
          <w:lang w:eastAsia="de-DE"/>
        </w:rPr>
        <w:t xml:space="preserve">is challenging and uncertain. The marginalized </w:t>
      </w:r>
      <w:r w:rsidR="00AF4948" w:rsidRPr="00C2494C">
        <w:rPr>
          <w:lang w:eastAsia="de-DE"/>
        </w:rPr>
        <w:t xml:space="preserve">lack stable </w:t>
      </w:r>
      <w:r w:rsidRPr="00C2494C">
        <w:rPr>
          <w:lang w:eastAsia="de-DE"/>
        </w:rPr>
        <w:t xml:space="preserve">social structures such as family, work and social inclusion. People are typically said to be marginalized due to unequal social structures and a lack of education, proper housing, it-services and healthcare. Marginalized people in Denmark and UK share some of these traits, but in what we might call a first-world guise. Meaning that for example the elderly, refugees, and the disabled in </w:t>
      </w:r>
      <w:r w:rsidR="00921BB1" w:rsidRPr="00C2494C">
        <w:rPr>
          <w:lang w:eastAsia="de-DE"/>
        </w:rPr>
        <w:t xml:space="preserve">UK or </w:t>
      </w:r>
      <w:r w:rsidRPr="00C2494C">
        <w:rPr>
          <w:lang w:eastAsia="de-DE"/>
        </w:rPr>
        <w:t>Denmark compared to Brazil</w:t>
      </w:r>
      <w:r w:rsidR="00921BB1" w:rsidRPr="00C2494C">
        <w:rPr>
          <w:lang w:eastAsia="de-DE"/>
        </w:rPr>
        <w:t xml:space="preserve"> or South Africa</w:t>
      </w:r>
      <w:r w:rsidRPr="00C2494C">
        <w:rPr>
          <w:lang w:eastAsia="de-DE"/>
        </w:rPr>
        <w:t xml:space="preserve"> have more economic resources. Howe</w:t>
      </w:r>
      <w:r w:rsidRPr="00CB60CA">
        <w:rPr>
          <w:lang w:eastAsia="de-DE"/>
        </w:rPr>
        <w:t xml:space="preserve">ver, relative to the rest of the </w:t>
      </w:r>
      <w:r w:rsidR="00921BB1" w:rsidRPr="003A19F2">
        <w:rPr>
          <w:lang w:eastAsia="de-DE"/>
        </w:rPr>
        <w:t xml:space="preserve">British and </w:t>
      </w:r>
      <w:r w:rsidRPr="003A19F2">
        <w:rPr>
          <w:lang w:eastAsia="de-DE"/>
        </w:rPr>
        <w:t xml:space="preserve">Danes they are marginalized and suffer the ill effects associated with that position such as estrangement and a lack of participation in innovation. The elderly may for example be marginalized due to cognitive and physical decline associated with the aging process. In South </w:t>
      </w:r>
      <w:r w:rsidR="00CB694D" w:rsidRPr="003A19F2">
        <w:rPr>
          <w:lang w:eastAsia="de-DE"/>
        </w:rPr>
        <w:t>Africa,</w:t>
      </w:r>
      <w:r w:rsidRPr="003A19F2">
        <w:rPr>
          <w:lang w:eastAsia="de-DE"/>
        </w:rPr>
        <w:t xml:space="preserve"> black students are presented with equal opportunities to attend university, but its very different socio-economic and cultural background make it challenging for them to remain in higher education leading to </w:t>
      </w:r>
      <w:r w:rsidRPr="007A2000">
        <w:rPr>
          <w:lang w:eastAsia="de-DE"/>
        </w:rPr>
        <w:t>high drop-out rates for this sector of society. Approaching marginalized people is challenging – their exclusion from society and societal resources has created estrangement. Moreover, a lack of resources may make it hard to take part in the dominant patterns of innovation and consumption. In addition, a significant problem is that stereotypes of these marginalized people fail to understand their experiences and life perspectives</w:t>
      </w:r>
      <w:r w:rsidR="00262AC4">
        <w:rPr>
          <w:lang w:eastAsia="de-DE"/>
        </w:rPr>
        <w:t xml:space="preserve"> [4].</w:t>
      </w:r>
      <w:r w:rsidRPr="007A2000">
        <w:rPr>
          <w:lang w:eastAsia="de-DE"/>
        </w:rPr>
        <w:t xml:space="preserve"> </w:t>
      </w:r>
    </w:p>
    <w:p w14:paraId="7D6F74DF" w14:textId="340F138D" w:rsidR="00DF41AE" w:rsidRPr="00EF2773" w:rsidRDefault="00DF41AE" w:rsidP="00DF41AE">
      <w:pPr>
        <w:rPr>
          <w:lang w:eastAsia="de-DE"/>
        </w:rPr>
      </w:pPr>
      <w:r w:rsidRPr="00C2494C">
        <w:rPr>
          <w:lang w:eastAsia="de-DE"/>
        </w:rPr>
        <w:t xml:space="preserve">There is therefore a need to revisit </w:t>
      </w:r>
      <w:r w:rsidR="002D6B68" w:rsidRPr="00C2494C">
        <w:rPr>
          <w:lang w:eastAsia="de-DE"/>
        </w:rPr>
        <w:t>sociotechnical</w:t>
      </w:r>
      <w:r w:rsidRPr="00C2494C">
        <w:rPr>
          <w:lang w:eastAsia="de-DE"/>
        </w:rPr>
        <w:t xml:space="preserve"> HCI analysis and design methods with the aim to co-create alternative patterns of innovation that include the marginalized. Furthermore, in the emerging transformation economy, the focus on ethical value exchange with trust and collaboration in the foreground requires empathic, in-context experimentation and data collection through l</w:t>
      </w:r>
      <w:r w:rsidR="00416284" w:rsidRPr="00C2494C">
        <w:rPr>
          <w:lang w:eastAsia="de-DE"/>
        </w:rPr>
        <w:t>iving labs [1]</w:t>
      </w:r>
      <w:r w:rsidRPr="00C2494C">
        <w:rPr>
          <w:lang w:eastAsia="de-DE"/>
        </w:rPr>
        <w:t xml:space="preserve">, which requires a </w:t>
      </w:r>
      <w:r w:rsidR="002D6B68" w:rsidRPr="00C2494C">
        <w:rPr>
          <w:lang w:eastAsia="de-DE"/>
        </w:rPr>
        <w:t>sociotechnical</w:t>
      </w:r>
      <w:r w:rsidRPr="00C2494C">
        <w:rPr>
          <w:lang w:eastAsia="de-DE"/>
        </w:rPr>
        <w:t>, context-sensitive approach such as HW</w:t>
      </w:r>
      <w:r w:rsidR="002E143C" w:rsidRPr="003B33FD">
        <w:rPr>
          <w:lang w:eastAsia="de-DE"/>
        </w:rPr>
        <w:t>ID [3]</w:t>
      </w:r>
      <w:r w:rsidRPr="00EF2773">
        <w:rPr>
          <w:lang w:eastAsia="de-DE"/>
        </w:rPr>
        <w:t xml:space="preserve">. </w:t>
      </w:r>
    </w:p>
    <w:p w14:paraId="37E38E77" w14:textId="78E7F358" w:rsidR="00280A52" w:rsidRPr="00C2494C" w:rsidRDefault="00DF41AE" w:rsidP="00DF41AE">
      <w:pPr>
        <w:rPr>
          <w:lang w:eastAsia="de-DE"/>
        </w:rPr>
      </w:pPr>
      <w:r w:rsidRPr="00EF2773">
        <w:rPr>
          <w:lang w:eastAsia="de-DE"/>
        </w:rPr>
        <w:t xml:space="preserve">The larger questions that we want to discuss by </w:t>
      </w:r>
      <w:r w:rsidR="00263BB7" w:rsidRPr="007A2000">
        <w:rPr>
          <w:lang w:eastAsia="de-DE"/>
        </w:rPr>
        <w:t>analyzing</w:t>
      </w:r>
      <w:r w:rsidRPr="007A2000">
        <w:rPr>
          <w:lang w:eastAsia="de-DE"/>
        </w:rPr>
        <w:t xml:space="preserve"> cases of </w:t>
      </w:r>
      <w:r w:rsidRPr="00C2494C">
        <w:rPr>
          <w:lang w:eastAsia="de-DE"/>
        </w:rPr>
        <w:t>innovating together with people ‘at the margins’ are:  how can we describe users without attempting to stereotype badly, what sociotechnical HCI methods fit the local societal context, and how to make the design sustainable in face of current planetary challenges (e.g.,</w:t>
      </w:r>
      <w:r w:rsidR="00EC4BCA" w:rsidRPr="00C2494C">
        <w:rPr>
          <w:lang w:eastAsia="de-DE"/>
        </w:rPr>
        <w:t xml:space="preserve"> climate change)? We suggest </w:t>
      </w:r>
      <w:r w:rsidRPr="00C2494C">
        <w:rPr>
          <w:lang w:eastAsia="de-DE"/>
        </w:rPr>
        <w:t>the IFIP WG 13.6 Human Work Interaction Design HWID framework as an example of a sociotechnical HCI approach to frame service design cases and assess the extent to which HWID is suitable and how it should be modified to support open, bottom-up innovation in the global south</w:t>
      </w:r>
      <w:r w:rsidR="00EC3DF4" w:rsidRPr="00C2494C">
        <w:rPr>
          <w:lang w:eastAsia="de-DE"/>
        </w:rPr>
        <w:t>.</w:t>
      </w:r>
      <w:r w:rsidR="003C5D9E" w:rsidRPr="00C2494C">
        <w:rPr>
          <w:lang w:eastAsia="de-DE"/>
        </w:rPr>
        <w:t xml:space="preserve"> </w:t>
      </w:r>
    </w:p>
    <w:p w14:paraId="2FDD4406" w14:textId="77777777" w:rsidR="0046414E" w:rsidRPr="003A19F2" w:rsidRDefault="0027247E" w:rsidP="009463D9">
      <w:pPr>
        <w:pStyle w:val="heading10"/>
        <w:spacing w:before="360" w:after="240"/>
        <w:outlineLvl w:val="0"/>
      </w:pPr>
      <w:r w:rsidRPr="00CB60CA">
        <w:t xml:space="preserve">2 </w:t>
      </w:r>
      <w:r w:rsidR="00D2353E" w:rsidRPr="003A19F2">
        <w:t>Why Service Design Cases?</w:t>
      </w:r>
    </w:p>
    <w:p w14:paraId="56875705" w14:textId="62E96DC9" w:rsidR="00F20C29" w:rsidRPr="00C2494C" w:rsidRDefault="00F20C29" w:rsidP="00F20C29">
      <w:pPr>
        <w:pStyle w:val="Para"/>
        <w:ind w:firstLine="0"/>
        <w:jc w:val="both"/>
        <w:rPr>
          <w14:ligatures w14:val="standard"/>
        </w:rPr>
      </w:pPr>
      <w:r w:rsidRPr="003A19F2">
        <w:rPr>
          <w14:ligatures w14:val="standard"/>
        </w:rPr>
        <w:t>The service design field emanate</w:t>
      </w:r>
      <w:r w:rsidR="002B4959" w:rsidRPr="003A19F2">
        <w:rPr>
          <w14:ligatures w14:val="standard"/>
        </w:rPr>
        <w:t>d</w:t>
      </w:r>
      <w:r w:rsidRPr="003A19F2">
        <w:rPr>
          <w14:ligatures w14:val="standard"/>
        </w:rPr>
        <w:t xml:space="preserve"> from the appearance of information technology and an increased design focus within management and organizational studies. The field is </w:t>
      </w:r>
      <w:r w:rsidRPr="003A19F2">
        <w:rPr>
          <w:rFonts w:ascii="Times New Roman" w:hAnsi="Times New Roman" w:cs="Times New Roman"/>
          <w14:ligatures w14:val="standard"/>
        </w:rPr>
        <w:t xml:space="preserve">relatively new, but stems partly from interaction design and participatory design (PD), </w:t>
      </w:r>
      <w:r w:rsidRPr="007A2000">
        <w:rPr>
          <w:rFonts w:ascii="Times New Roman" w:hAnsi="Times New Roman" w:cs="Times New Roman"/>
          <w14:ligatures w14:val="standard"/>
        </w:rPr>
        <w:fldChar w:fldCharType="begin"/>
      </w:r>
      <w:r w:rsidRPr="003A19F2">
        <w:rPr>
          <w:rFonts w:ascii="Times New Roman" w:hAnsi="Times New Roman" w:cs="Times New Roman"/>
          <w14:ligatures w14:val="standard"/>
        </w:rPr>
        <w:instrText xml:space="preserve"> ADDIN ZOTERO_ITEM CSL_CITATION {"citationID":"2o0rme17v","properties":{"formattedCitation":"[1,2,9]","plainCitation":"[1,2,9]"},"citationItems":[{"id":1160,"uris":["http://zotero.org/users/832000/items/NUACABVQ"],"uri":["http://zotero.org/users/832000/items/NUACABVQ"],"itemData":{"id":1160,"type":"paper-conference","title":"Existing Prototyping Perspectives: Considerations for Service Design","container-title":"Proceedings of the Nordes’ 11: The 4th Nordic Design Research Conference, Making Design Matter, 29-31 May Helsinki, Finland","publisher":"Helsinki, Finland: School of Art &amp; Design, Aalto University","author":[{"family":"Blomkvist","given":"Johan"},{"family":"Holmlid","given":"Stefan"}],"issued":{"date-parts":[["2011"]]}},"label":"page"},{"id":1161,"uris":["http://zotero.org/users/832000/items/XGMHH97I"],"uri":["http://zotero.org/users/832000/items/XGMHH97I"],"itemData":{"id":1161,"type":"article-journal","title":"INTERACTION DESIGN AND SERVICE DESIGN: EXPANDING A COMPARISON OF DESIGN DISCIPLINES.","container-title":"Nordes","issue":"2","author":[{"family":"Holmlid","given":"Stefan"}],"issued":{"date-parts":[["2009"]]}},"label":"page"},{"id":1162,"uris":["http://zotero.org/users/832000/items/HUDK9IV4"],"uri":["http://zotero.org/users/832000/items/HUDK9IV4"],"itemData":{"id":1162,"type":"article-journal","title":"Co-creation and the new landscapes of design","container-title":"Co-design","page":"5–18","volume":"4","issue":"1","author":[{"family":"Sanders","given":"Elizabeth B-N"},{"family":"Stappers","given":"Pieter Jan"}],"issued":{"date-parts":[["2008"]]}},"label":"page"}],"schema":"https://github.com/citation-style-language/schema/raw/master/csl-citation.json"} </w:instrText>
      </w:r>
      <w:r w:rsidRPr="007A2000">
        <w:rPr>
          <w:rFonts w:ascii="Times New Roman" w:hAnsi="Times New Roman" w:cs="Times New Roman"/>
          <w14:ligatures w14:val="standard"/>
        </w:rPr>
        <w:fldChar w:fldCharType="separate"/>
      </w:r>
      <w:r w:rsidR="00A55E7B">
        <w:rPr>
          <w:rFonts w:ascii="Times New Roman" w:hAnsi="Times New Roman" w:cs="Times New Roman"/>
          <w14:ligatures w14:val="standard"/>
        </w:rPr>
        <w:t>[5,6,7</w:t>
      </w:r>
      <w:r w:rsidRPr="00C2494C">
        <w:rPr>
          <w:rFonts w:ascii="Times New Roman" w:hAnsi="Times New Roman" w:cs="Times New Roman"/>
          <w14:ligatures w14:val="standard"/>
        </w:rPr>
        <w:t>]</w:t>
      </w:r>
      <w:r w:rsidRPr="007A2000">
        <w:rPr>
          <w:rFonts w:ascii="Times New Roman" w:hAnsi="Times New Roman" w:cs="Times New Roman"/>
          <w14:ligatures w14:val="standard"/>
        </w:rPr>
        <w:fldChar w:fldCharType="end"/>
      </w:r>
      <w:r w:rsidRPr="007A2000">
        <w:rPr>
          <w:rFonts w:ascii="Times New Roman" w:hAnsi="Times New Roman" w:cs="Times New Roman"/>
          <w14:ligatures w14:val="standard"/>
        </w:rPr>
        <w:t>. P</w:t>
      </w:r>
      <w:r w:rsidR="00825156">
        <w:rPr>
          <w:rFonts w:ascii="Times New Roman" w:hAnsi="Times New Roman" w:cs="Times New Roman"/>
          <w14:ligatures w14:val="standard"/>
        </w:rPr>
        <w:t>D plays an important role in</w:t>
      </w:r>
      <w:r w:rsidRPr="007A2000">
        <w:rPr>
          <w14:ligatures w14:val="standard"/>
        </w:rPr>
        <w:t xml:space="preserve"> service design </w:t>
      </w:r>
      <w:r w:rsidR="00A55E7B">
        <w:rPr>
          <w14:ligatures w14:val="standard"/>
        </w:rPr>
        <w:t>[6</w:t>
      </w:r>
      <w:r w:rsidR="00266BBC" w:rsidRPr="007A2000">
        <w:rPr>
          <w14:ligatures w14:val="standard"/>
        </w:rPr>
        <w:t>]</w:t>
      </w:r>
      <w:r w:rsidRPr="007A2000">
        <w:rPr>
          <w14:ligatures w14:val="standard"/>
        </w:rPr>
        <w:t xml:space="preserve">. Thus, what is transferred to service design is a basic structure consisting of involvement techniques, collaborative approaches, and </w:t>
      </w:r>
      <w:r w:rsidRPr="00C2494C">
        <w:rPr>
          <w14:ligatures w14:val="standard"/>
        </w:rPr>
        <w:t>liberating objectives.</w:t>
      </w:r>
    </w:p>
    <w:p w14:paraId="2122478A" w14:textId="2FC1C074" w:rsidR="0013136A" w:rsidRPr="003A19F2" w:rsidRDefault="00F20C29" w:rsidP="00F20C29">
      <w:pPr>
        <w:pStyle w:val="BodyText2"/>
        <w:rPr>
          <w14:ligatures w14:val="standard"/>
        </w:rPr>
      </w:pPr>
      <w:r w:rsidRPr="00C2494C">
        <w:rPr>
          <w14:ligatures w14:val="standard"/>
        </w:rPr>
        <w:t xml:space="preserve">As </w:t>
      </w:r>
      <w:hyperlink w:anchor="fig1" w:history="1">
        <w:r w:rsidR="000B6FBD">
          <w:t>f</w:t>
        </w:r>
        <w:r w:rsidRPr="000B6FBD">
          <w:t>ig. 1</w:t>
        </w:r>
      </w:hyperlink>
      <w:r w:rsidRPr="000B6FBD">
        <w:t xml:space="preserve"> </w:t>
      </w:r>
      <w:r w:rsidRPr="007A2000">
        <w:rPr>
          <w14:ligatures w14:val="standard"/>
        </w:rPr>
        <w:t xml:space="preserve">points out there are </w:t>
      </w:r>
      <w:r w:rsidR="00263BB7" w:rsidRPr="00C2494C">
        <w:rPr>
          <w14:ligatures w14:val="standard"/>
        </w:rPr>
        <w:t>three</w:t>
      </w:r>
      <w:r w:rsidRPr="00C2494C">
        <w:rPr>
          <w14:ligatures w14:val="standard"/>
        </w:rPr>
        <w:t xml:space="preserve"> </w:t>
      </w:r>
      <w:r w:rsidR="00263BB7" w:rsidRPr="007A2000">
        <w:rPr>
          <w14:ligatures w14:val="standard"/>
        </w:rPr>
        <w:t xml:space="preserve">key elements </w:t>
      </w:r>
      <w:r w:rsidRPr="00C2494C">
        <w:rPr>
          <w14:ligatures w14:val="standard"/>
        </w:rPr>
        <w:t>in service design</w:t>
      </w:r>
      <w:r w:rsidR="00263BB7" w:rsidRPr="00C2494C">
        <w:rPr>
          <w14:ligatures w14:val="standard"/>
        </w:rPr>
        <w:t>:</w:t>
      </w:r>
      <w:r w:rsidRPr="00C2494C">
        <w:rPr>
          <w14:ligatures w14:val="standard"/>
        </w:rPr>
        <w:t xml:space="preserve"> users, touch-points, and </w:t>
      </w:r>
      <w:r w:rsidR="002B4959" w:rsidRPr="00C2494C">
        <w:rPr>
          <w14:ligatures w14:val="standard"/>
        </w:rPr>
        <w:t xml:space="preserve">the </w:t>
      </w:r>
      <w:r w:rsidRPr="00C2494C">
        <w:rPr>
          <w14:ligatures w14:val="standard"/>
        </w:rPr>
        <w:t xml:space="preserve">service journey. Contrary to many design methods service design tries to capture what is outside </w:t>
      </w:r>
      <w:r w:rsidR="003C36A9" w:rsidRPr="00C2494C">
        <w:rPr>
          <w14:ligatures w14:val="standard"/>
        </w:rPr>
        <w:t xml:space="preserve">of </w:t>
      </w:r>
      <w:r w:rsidRPr="00C2494C">
        <w:rPr>
          <w14:ligatures w14:val="standard"/>
        </w:rPr>
        <w:t xml:space="preserve">the IT system and has a focus also on the surroundings and </w:t>
      </w:r>
      <w:r w:rsidRPr="00C2494C">
        <w:rPr>
          <w14:ligatures w14:val="standard"/>
        </w:rPr>
        <w:lastRenderedPageBreak/>
        <w:t>contexts of use as well as the different sequences of interactions.</w:t>
      </w:r>
      <w:r w:rsidRPr="00EF2773">
        <w:rPr>
          <w14:ligatures w14:val="standard"/>
        </w:rPr>
        <w:t xml:space="preserve"> Similar to PD techniques such as future workshop, service design looks at both the frontend and the backend users of the IT system</w:t>
      </w:r>
      <w:r w:rsidR="00A55E7B">
        <w:rPr>
          <w14:ligatures w14:val="standard"/>
        </w:rPr>
        <w:t xml:space="preserve"> [8</w:t>
      </w:r>
      <w:r w:rsidR="007148EF" w:rsidRPr="003A19F2">
        <w:rPr>
          <w14:ligatures w14:val="standard"/>
        </w:rPr>
        <w:t>]</w:t>
      </w:r>
      <w:r w:rsidRPr="003A19F2">
        <w:rPr>
          <w14:ligatures w14:val="standard"/>
        </w:rPr>
        <w:t>. Service design focuses on the contexts around the solutions and as such has a holistic approach to problem solving.</w:t>
      </w:r>
    </w:p>
    <w:p w14:paraId="3B1F421D" w14:textId="77777777" w:rsidR="006D2190" w:rsidRPr="003A19F2" w:rsidRDefault="006D2190" w:rsidP="00F20C29">
      <w:pPr>
        <w:pStyle w:val="BodyText2"/>
        <w:rPr>
          <w14:ligatures w14:val="standard"/>
        </w:rPr>
      </w:pPr>
    </w:p>
    <w:p w14:paraId="3938293A" w14:textId="77777777" w:rsidR="00B975F5" w:rsidRPr="007A2000" w:rsidRDefault="00B975F5" w:rsidP="00B975F5">
      <w:pPr>
        <w:pStyle w:val="Para"/>
        <w:keepNext/>
        <w:jc w:val="center"/>
      </w:pPr>
      <w:r w:rsidRPr="007A2000">
        <w:rPr>
          <w:noProof/>
        </w:rPr>
        <w:drawing>
          <wp:inline distT="0" distB="0" distL="0" distR="0" wp14:anchorId="017CC94F" wp14:editId="2B438A02">
            <wp:extent cx="3820972" cy="2369244"/>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stretch>
                      <a:fillRect/>
                    </a:stretch>
                  </pic:blipFill>
                  <pic:spPr>
                    <a:xfrm>
                      <a:off x="0" y="0"/>
                      <a:ext cx="3847452" cy="2385663"/>
                    </a:xfrm>
                    <a:prstGeom prst="rect">
                      <a:avLst/>
                    </a:prstGeom>
                  </pic:spPr>
                </pic:pic>
              </a:graphicData>
            </a:graphic>
          </wp:inline>
        </w:drawing>
      </w:r>
    </w:p>
    <w:p w14:paraId="3A9275FB" w14:textId="77777777" w:rsidR="00B975F5" w:rsidRPr="007A2000" w:rsidRDefault="00B975F5" w:rsidP="00B975F5">
      <w:pPr>
        <w:pStyle w:val="Caption"/>
        <w:jc w:val="center"/>
        <w:rPr>
          <w:sz w:val="18"/>
          <w:szCs w:val="18"/>
          <w14:ligatures w14:val="standard"/>
        </w:rPr>
      </w:pPr>
      <w:r w:rsidRPr="007A2000">
        <w:rPr>
          <w:sz w:val="18"/>
          <w:szCs w:val="18"/>
        </w:rPr>
        <w:t xml:space="preserve">Figure </w:t>
      </w:r>
      <w:r w:rsidRPr="007A2000">
        <w:rPr>
          <w:sz w:val="18"/>
          <w:szCs w:val="18"/>
        </w:rPr>
        <w:fldChar w:fldCharType="begin"/>
      </w:r>
      <w:r w:rsidRPr="003A19F2">
        <w:rPr>
          <w:sz w:val="18"/>
          <w:szCs w:val="18"/>
        </w:rPr>
        <w:instrText xml:space="preserve"> SEQ Figure \* ARABIC </w:instrText>
      </w:r>
      <w:r w:rsidRPr="007A2000">
        <w:rPr>
          <w:sz w:val="18"/>
          <w:szCs w:val="18"/>
        </w:rPr>
        <w:fldChar w:fldCharType="separate"/>
      </w:r>
      <w:r w:rsidR="00455E97" w:rsidRPr="007A2000">
        <w:rPr>
          <w:noProof/>
          <w:sz w:val="18"/>
          <w:szCs w:val="18"/>
        </w:rPr>
        <w:t>1</w:t>
      </w:r>
      <w:r w:rsidRPr="007A2000">
        <w:rPr>
          <w:sz w:val="18"/>
          <w:szCs w:val="18"/>
        </w:rPr>
        <w:fldChar w:fldCharType="end"/>
      </w:r>
      <w:r w:rsidRPr="007A2000">
        <w:rPr>
          <w:sz w:val="18"/>
          <w:szCs w:val="18"/>
        </w:rPr>
        <w:t xml:space="preserve">. </w:t>
      </w:r>
      <w:r w:rsidRPr="007A2000">
        <w:rPr>
          <w:b w:val="0"/>
          <w:sz w:val="18"/>
          <w:szCs w:val="18"/>
        </w:rPr>
        <w:t>Customer service journey</w:t>
      </w:r>
    </w:p>
    <w:p w14:paraId="1FC4E4D8" w14:textId="77777777" w:rsidR="006D2190" w:rsidRPr="00C2494C" w:rsidRDefault="006D2190" w:rsidP="00F20C29">
      <w:pPr>
        <w:pStyle w:val="BodyText2"/>
        <w:rPr>
          <w:rFonts w:eastAsia="Times"/>
        </w:rPr>
      </w:pPr>
    </w:p>
    <w:p w14:paraId="5F8BF0F5" w14:textId="5098D338" w:rsidR="009463D9" w:rsidRPr="00C2494C" w:rsidRDefault="009463D9" w:rsidP="009463D9">
      <w:pPr>
        <w:pStyle w:val="heading10"/>
        <w:spacing w:before="360" w:after="240"/>
        <w:outlineLvl w:val="0"/>
      </w:pPr>
      <w:r w:rsidRPr="00C2494C">
        <w:t xml:space="preserve">3 </w:t>
      </w:r>
      <w:r w:rsidR="002D6B68" w:rsidRPr="00C2494C">
        <w:t>Sociotechnical</w:t>
      </w:r>
      <w:r w:rsidR="00761247" w:rsidRPr="00C2494C">
        <w:t xml:space="preserve"> HCI for Ethical Value Exchange</w:t>
      </w:r>
    </w:p>
    <w:p w14:paraId="16A7D394" w14:textId="326BE025" w:rsidR="00AF67AE" w:rsidRPr="003B33FD" w:rsidRDefault="00AF67AE" w:rsidP="00AF67AE">
      <w:pPr>
        <w:pStyle w:val="Para"/>
        <w:ind w:firstLine="0"/>
        <w:jc w:val="both"/>
        <w:rPr>
          <w14:ligatures w14:val="standard"/>
        </w:rPr>
      </w:pPr>
      <w:r w:rsidRPr="00C2494C">
        <w:rPr>
          <w14:ligatures w14:val="standard"/>
        </w:rPr>
        <w:t>The value propositions for a design approach should be rethought in relation to the paradigmatic economy that the designers attempt to contribute t</w:t>
      </w:r>
      <w:r w:rsidRPr="00C2494C">
        <w:rPr>
          <w:rFonts w:ascii="Times New Roman" w:hAnsi="Times New Roman" w:cs="Times New Roman"/>
          <w14:ligatures w14:val="standard"/>
        </w:rPr>
        <w:t xml:space="preserve">o </w:t>
      </w:r>
      <w:r w:rsidRPr="007A2000">
        <w:rPr>
          <w:rFonts w:ascii="Times New Roman" w:hAnsi="Times New Roman" w:cs="Times New Roman"/>
          <w14:ligatures w14:val="standard"/>
        </w:rPr>
        <w:fldChar w:fldCharType="begin"/>
      </w:r>
      <w:r w:rsidRPr="003A19F2">
        <w:rPr>
          <w:rFonts w:ascii="Times New Roman" w:hAnsi="Times New Roman" w:cs="Times New Roman"/>
          <w14:ligatures w14:val="standard"/>
        </w:rPr>
        <w:instrText xml:space="preserve"> ADDIN EN.CITE &lt;EndNote&gt;&lt;Cite&gt;&lt;Author&gt;Gardien&lt;/Author&gt;&lt;Year&gt;2014&lt;/Year&gt;&lt;RecNum&gt;17&lt;/RecNum&gt;&lt;DisplayText&gt;(Gardien et al. 2014)&lt;/DisplayText&gt;&lt;record&gt;&lt;rec-number&gt;17&lt;/rec-number&gt;&lt;foreign-keys&gt;&lt;key app="EN" db-id="ww5de9rr6r0xfiee0pdv5d9rte5rwtew99dx"&gt;17&lt;/key&gt;&lt;/foreign-keys&gt;&lt;ref-type name="Journal Article"&gt;17&lt;/ref-type&gt;&lt;contributors&gt;&lt;authors&gt;&lt;author&gt;Gardien, Paul&lt;/author&gt;&lt;author&gt;Djajadiningrat, Tom&lt;/author&gt;&lt;author&gt;Hummels, Caroline&lt;/author&gt;&lt;author&gt;Brombacher, Aarnout&lt;/author&gt;&lt;/authors&gt;&lt;/contributors&gt;&lt;titles&gt;&lt;title&gt;Changing your hammer: The implications of paradigmatic innovation for design practice&lt;/title&gt;&lt;secondary-title&gt;International Journal of Design&lt;/secondary-title&gt;&lt;/titles&gt;&lt;periodical&gt;&lt;full-title&gt;International Journal of Design&lt;/full-title&gt;&lt;/periodical&gt;&lt;volume&gt;8&lt;/volume&gt;&lt;number&gt;2&lt;/number&gt;&lt;dates&gt;&lt;year&gt;2014&lt;/year&gt;&lt;/dates&gt;&lt;isbn&gt;1991-3761&lt;/isbn&gt;&lt;urls&gt;&lt;/urls&gt;&lt;/record&gt;&lt;/Cite&gt;&lt;/EndNote&gt;</w:instrText>
      </w:r>
      <w:r w:rsidRPr="007A2000">
        <w:rPr>
          <w:rFonts w:ascii="Times New Roman" w:hAnsi="Times New Roman" w:cs="Times New Roman"/>
          <w14:ligatures w14:val="standard"/>
        </w:rPr>
        <w:fldChar w:fldCharType="separate"/>
      </w:r>
      <w:r w:rsidR="00416284" w:rsidRPr="007A2000">
        <w:rPr>
          <w:rFonts w:ascii="Times New Roman" w:hAnsi="Times New Roman" w:cs="Times New Roman"/>
          <w14:ligatures w14:val="standard"/>
        </w:rPr>
        <w:t>[1]</w:t>
      </w:r>
      <w:r w:rsidRPr="007A2000">
        <w:rPr>
          <w:rFonts w:ascii="Times New Roman" w:hAnsi="Times New Roman" w:cs="Times New Roman"/>
          <w14:ligatures w14:val="standard"/>
        </w:rPr>
        <w:fldChar w:fldCharType="end"/>
      </w:r>
      <w:r w:rsidRPr="007A2000">
        <w:rPr>
          <w14:ligatures w14:val="standard"/>
        </w:rPr>
        <w:t xml:space="preserve">. In this </w:t>
      </w:r>
      <w:r w:rsidR="003C36A9" w:rsidRPr="007A2000">
        <w:rPr>
          <w14:ligatures w14:val="standard"/>
        </w:rPr>
        <w:t>paper</w:t>
      </w:r>
      <w:r w:rsidRPr="00C2494C">
        <w:rPr>
          <w14:ligatures w14:val="standard"/>
        </w:rPr>
        <w:t xml:space="preserve">, </w:t>
      </w:r>
      <w:r w:rsidR="000B6FBD" w:rsidRPr="00C2494C">
        <w:rPr>
          <w14:ligatures w14:val="standard"/>
        </w:rPr>
        <w:t>we use</w:t>
      </w:r>
      <w:r w:rsidRPr="00C2494C">
        <w:rPr>
          <w14:ligatures w14:val="standard"/>
        </w:rPr>
        <w:t xml:space="preserve"> </w:t>
      </w:r>
      <w:r w:rsidR="00263BB7" w:rsidRPr="00C2494C">
        <w:rPr>
          <w14:ligatures w14:val="standard"/>
        </w:rPr>
        <w:t>Human Work Interaction Design (</w:t>
      </w:r>
      <w:r w:rsidRPr="00C2494C">
        <w:rPr>
          <w14:ligatures w14:val="standard"/>
        </w:rPr>
        <w:t>HWID</w:t>
      </w:r>
      <w:r w:rsidR="00263BB7" w:rsidRPr="00C2494C">
        <w:rPr>
          <w14:ligatures w14:val="standard"/>
        </w:rPr>
        <w:t>)</w:t>
      </w:r>
      <w:r w:rsidR="003C36A9" w:rsidRPr="00C2494C">
        <w:rPr>
          <w14:ligatures w14:val="standard"/>
        </w:rPr>
        <w:t xml:space="preserve"> to</w:t>
      </w:r>
      <w:r w:rsidRPr="00C2494C">
        <w:rPr>
          <w14:ligatures w14:val="standard"/>
        </w:rPr>
        <w:t xml:space="preserve"> contribute to ethical value exchange, and hence present the HWID approach </w:t>
      </w:r>
      <w:r w:rsidR="003C36A9" w:rsidRPr="00C2494C">
        <w:rPr>
          <w14:ligatures w14:val="standard"/>
        </w:rPr>
        <w:t xml:space="preserve">in </w:t>
      </w:r>
      <w:r w:rsidRPr="00C2494C">
        <w:rPr>
          <w14:ligatures w14:val="standard"/>
        </w:rPr>
        <w:t xml:space="preserve">relation to value propositions relevant to ethical value exchange. HWID is illustrated in fig. 2. </w:t>
      </w:r>
    </w:p>
    <w:p w14:paraId="3F6C8FCF" w14:textId="77777777" w:rsidR="00AF67AE" w:rsidRPr="007A2000" w:rsidRDefault="00AF67AE" w:rsidP="00AF67AE">
      <w:pPr>
        <w:pStyle w:val="Para"/>
        <w:keepNext/>
        <w:ind w:firstLine="0"/>
        <w:jc w:val="center"/>
      </w:pPr>
      <w:r w:rsidRPr="007A2000">
        <w:rPr>
          <w:noProof/>
        </w:rPr>
        <w:lastRenderedPageBreak/>
        <w:drawing>
          <wp:inline distT="0" distB="0" distL="0" distR="0" wp14:anchorId="59122BF1" wp14:editId="292CB141">
            <wp:extent cx="4621691" cy="3662798"/>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953" t="20131" r="6843" b="10474"/>
                    <a:stretch/>
                  </pic:blipFill>
                  <pic:spPr bwMode="auto">
                    <a:xfrm>
                      <a:off x="0" y="0"/>
                      <a:ext cx="4630026" cy="3669404"/>
                    </a:xfrm>
                    <a:prstGeom prst="rect">
                      <a:avLst/>
                    </a:prstGeom>
                    <a:noFill/>
                    <a:ln>
                      <a:noFill/>
                    </a:ln>
                    <a:extLst>
                      <a:ext uri="{53640926-AAD7-44D8-BBD7-CCE9431645EC}">
                        <a14:shadowObscured xmlns:a14="http://schemas.microsoft.com/office/drawing/2010/main"/>
                      </a:ext>
                    </a:extLst>
                  </pic:spPr>
                </pic:pic>
              </a:graphicData>
            </a:graphic>
          </wp:inline>
        </w:drawing>
      </w:r>
    </w:p>
    <w:p w14:paraId="42D5D722" w14:textId="35A27F1B" w:rsidR="00AF67AE" w:rsidRPr="007A2000" w:rsidRDefault="00AF67AE" w:rsidP="00AF67AE">
      <w:pPr>
        <w:pStyle w:val="Caption"/>
        <w:jc w:val="center"/>
        <w:rPr>
          <w:sz w:val="18"/>
          <w:szCs w:val="18"/>
        </w:rPr>
      </w:pPr>
      <w:r w:rsidRPr="007A2000">
        <w:rPr>
          <w:sz w:val="18"/>
          <w:szCs w:val="18"/>
        </w:rPr>
        <w:t xml:space="preserve">Figure </w:t>
      </w:r>
      <w:r w:rsidRPr="007A2000">
        <w:rPr>
          <w:sz w:val="18"/>
          <w:szCs w:val="18"/>
        </w:rPr>
        <w:fldChar w:fldCharType="begin"/>
      </w:r>
      <w:r w:rsidRPr="003A19F2">
        <w:rPr>
          <w:sz w:val="18"/>
          <w:szCs w:val="18"/>
        </w:rPr>
        <w:instrText xml:space="preserve"> SEQ Figure \* ARABIC </w:instrText>
      </w:r>
      <w:r w:rsidRPr="007A2000">
        <w:rPr>
          <w:sz w:val="18"/>
          <w:szCs w:val="18"/>
        </w:rPr>
        <w:fldChar w:fldCharType="separate"/>
      </w:r>
      <w:r w:rsidR="00455E97" w:rsidRPr="007A2000">
        <w:rPr>
          <w:noProof/>
          <w:sz w:val="18"/>
          <w:szCs w:val="18"/>
        </w:rPr>
        <w:t>2</w:t>
      </w:r>
      <w:r w:rsidRPr="007A2000">
        <w:rPr>
          <w:sz w:val="18"/>
          <w:szCs w:val="18"/>
        </w:rPr>
        <w:fldChar w:fldCharType="end"/>
      </w:r>
      <w:r w:rsidRPr="007A2000">
        <w:rPr>
          <w:sz w:val="18"/>
          <w:szCs w:val="18"/>
        </w:rPr>
        <w:t xml:space="preserve">. </w:t>
      </w:r>
      <w:r w:rsidRPr="007A2000">
        <w:rPr>
          <w:b w:val="0"/>
          <w:sz w:val="18"/>
          <w:szCs w:val="18"/>
        </w:rPr>
        <w:t>The HWID framewo</w:t>
      </w:r>
      <w:r w:rsidRPr="00C2494C">
        <w:rPr>
          <w:b w:val="0"/>
          <w:sz w:val="18"/>
          <w:szCs w:val="18"/>
        </w:rPr>
        <w:t xml:space="preserve">rk </w:t>
      </w:r>
      <w:r w:rsidR="00EF2773">
        <w:rPr>
          <w:b w:val="0"/>
          <w:sz w:val="18"/>
          <w:szCs w:val="18"/>
        </w:rPr>
        <w:t>[3]</w:t>
      </w:r>
    </w:p>
    <w:p w14:paraId="20AB1283" w14:textId="47913A9F" w:rsidR="00AF67AE" w:rsidRPr="003A19F2" w:rsidRDefault="00AF67AE" w:rsidP="00AF67AE">
      <w:pPr>
        <w:pStyle w:val="Para"/>
        <w:ind w:firstLine="227"/>
        <w:jc w:val="both"/>
      </w:pPr>
      <w:r w:rsidRPr="00C2494C">
        <w:rPr>
          <w14:ligatures w14:val="standard"/>
        </w:rPr>
        <w:t xml:space="preserve">The left side of the figure illustrates </w:t>
      </w:r>
      <w:r w:rsidRPr="00C2494C">
        <w:t xml:space="preserve">the </w:t>
      </w:r>
      <w:r w:rsidRPr="00C2494C">
        <w:rPr>
          <w:i/>
        </w:rPr>
        <w:t>social,</w:t>
      </w:r>
      <w:r w:rsidRPr="00C2494C">
        <w:t xml:space="preserve"> which is analyzed as end-users’ work tasks performed through IT systems within a given work domain</w:t>
      </w:r>
      <w:r w:rsidR="003C36A9" w:rsidRPr="00C2494C">
        <w:t>.</w:t>
      </w:r>
      <w:r w:rsidRPr="00C2494C">
        <w:rPr>
          <w14:ligatures w14:val="standard"/>
        </w:rPr>
        <w:t xml:space="preserve"> The right side illustrates the </w:t>
      </w:r>
      <w:r w:rsidRPr="00C2494C">
        <w:rPr>
          <w:i/>
        </w:rPr>
        <w:t>technical</w:t>
      </w:r>
      <w:r w:rsidRPr="003B33FD">
        <w:t xml:space="preserve"> in HWID</w:t>
      </w:r>
      <w:r w:rsidRPr="00EF2773">
        <w:t>, which focus</w:t>
      </w:r>
      <w:r w:rsidR="003C36A9" w:rsidRPr="00EF2773">
        <w:t>es</w:t>
      </w:r>
      <w:r w:rsidRPr="00EF2773">
        <w:t xml:space="preserve"> on interaction designs as such</w:t>
      </w:r>
      <w:r w:rsidR="003C36A9" w:rsidRPr="00EF2773">
        <w:t>,</w:t>
      </w:r>
      <w:r w:rsidRPr="00EF2773">
        <w:t xml:space="preserve"> and on </w:t>
      </w:r>
      <w:r w:rsidRPr="003A19F2">
        <w:t xml:space="preserve">interaction design methods and techniques. The approach is </w:t>
      </w:r>
      <w:r w:rsidRPr="003A19F2">
        <w:rPr>
          <w:i/>
        </w:rPr>
        <w:t>context-sensitive</w:t>
      </w:r>
      <w:r w:rsidRPr="003A19F2">
        <w:t xml:space="preserve">, which is illustrated by the lower bar. The top bar indicates that researchers need to choose appropriate theories and methods for the phenomena </w:t>
      </w:r>
      <w:r w:rsidR="00CB3E2B" w:rsidRPr="003A19F2">
        <w:t xml:space="preserve">under </w:t>
      </w:r>
      <w:r w:rsidRPr="003A19F2">
        <w:t>stud</w:t>
      </w:r>
      <w:r w:rsidR="00CB3E2B" w:rsidRPr="003A19F2">
        <w:t>y</w:t>
      </w:r>
      <w:r w:rsidRPr="003A19F2">
        <w:t>. Obviously, at the center of the approach is the services and products being designed.</w:t>
      </w:r>
    </w:p>
    <w:p w14:paraId="5DF1F94A" w14:textId="57477531" w:rsidR="00AF67AE" w:rsidRPr="003A19F2" w:rsidRDefault="00AF67AE" w:rsidP="00AF67AE">
      <w:pPr>
        <w:pStyle w:val="Para"/>
        <w:rPr>
          <w14:ligatures w14:val="standard"/>
        </w:rPr>
      </w:pPr>
      <w:r w:rsidRPr="003A19F2">
        <w:rPr>
          <w14:ligatures w14:val="standard"/>
        </w:rPr>
        <w:t xml:space="preserve">The value propositions for a HWID for ethical value exchange are inspired </w:t>
      </w:r>
      <w:r w:rsidR="00416284" w:rsidRPr="003A19F2">
        <w:rPr>
          <w14:ligatures w14:val="standard"/>
        </w:rPr>
        <w:t>by Gardien [1]</w:t>
      </w:r>
      <w:r w:rsidRPr="003A19F2">
        <w:rPr>
          <w14:ligatures w14:val="standard"/>
        </w:rPr>
        <w:t>:</w:t>
      </w:r>
    </w:p>
    <w:p w14:paraId="26F57396" w14:textId="3045610B" w:rsidR="00AF67AE" w:rsidRPr="003A19F2" w:rsidRDefault="00AF67AE" w:rsidP="00AF67AE">
      <w:pPr>
        <w:pStyle w:val="Para"/>
        <w:numPr>
          <w:ilvl w:val="0"/>
          <w:numId w:val="10"/>
        </w:numPr>
        <w:jc w:val="both"/>
        <w:rPr>
          <w14:ligatures w14:val="standard"/>
        </w:rPr>
      </w:pPr>
      <w:r w:rsidRPr="003A19F2">
        <w:rPr>
          <w14:ligatures w14:val="standard"/>
        </w:rPr>
        <w:t xml:space="preserve">End-user benefit – apply HWID theories  to </w:t>
      </w:r>
      <w:r w:rsidR="003A19F2" w:rsidRPr="003A19F2">
        <w:rPr>
          <w14:ligatures w14:val="standard"/>
        </w:rPr>
        <w:t>conceptualize</w:t>
      </w:r>
      <w:r w:rsidRPr="003A19F2">
        <w:rPr>
          <w14:ligatures w14:val="standard"/>
        </w:rPr>
        <w:t xml:space="preserve"> not only interaction at individual level, but also HCI as </w:t>
      </w:r>
      <w:r w:rsidR="00263BB7" w:rsidRPr="003A19F2">
        <w:rPr>
          <w14:ligatures w14:val="standard"/>
        </w:rPr>
        <w:t xml:space="preserve">organizational, societal, and </w:t>
      </w:r>
      <w:r w:rsidRPr="003A19F2">
        <w:rPr>
          <w14:ligatures w14:val="standard"/>
        </w:rPr>
        <w:t xml:space="preserve">global issues, and </w:t>
      </w:r>
      <w:r w:rsidR="00263BB7" w:rsidRPr="003A19F2">
        <w:rPr>
          <w14:ligatures w14:val="standard"/>
        </w:rPr>
        <w:t xml:space="preserve">to help determine </w:t>
      </w:r>
      <w:r w:rsidRPr="003A19F2">
        <w:rPr>
          <w14:ligatures w14:val="standard"/>
        </w:rPr>
        <w:t>what is ethical peace of mind when speaking of HCI</w:t>
      </w:r>
    </w:p>
    <w:p w14:paraId="316003F4" w14:textId="466BFFAF" w:rsidR="00AF67AE" w:rsidRPr="003A19F2" w:rsidRDefault="00AF67AE" w:rsidP="00AF67AE">
      <w:pPr>
        <w:pStyle w:val="Para"/>
        <w:numPr>
          <w:ilvl w:val="0"/>
          <w:numId w:val="10"/>
        </w:numPr>
        <w:jc w:val="both"/>
        <w:rPr>
          <w14:ligatures w14:val="standard"/>
        </w:rPr>
      </w:pPr>
      <w:r w:rsidRPr="003A19F2">
        <w:rPr>
          <w14:ligatures w14:val="standard"/>
        </w:rPr>
        <w:t xml:space="preserve">Cause of decline – using HWID to mitigate HCI’s  native risk of focusing too much on </w:t>
      </w:r>
      <w:r w:rsidR="00CB3E2B" w:rsidRPr="003A19F2">
        <w:rPr>
          <w14:ligatures w14:val="standard"/>
        </w:rPr>
        <w:t>interface functionality</w:t>
      </w:r>
      <w:r w:rsidRPr="003A19F2">
        <w:rPr>
          <w14:ligatures w14:val="standard"/>
        </w:rPr>
        <w:t xml:space="preserve"> and forgetting the social life of humans</w:t>
      </w:r>
    </w:p>
    <w:p w14:paraId="4B8485E6" w14:textId="383CBC69" w:rsidR="00AF67AE" w:rsidRPr="003A19F2" w:rsidRDefault="00AF67AE" w:rsidP="00AF67AE">
      <w:pPr>
        <w:pStyle w:val="Para"/>
        <w:numPr>
          <w:ilvl w:val="0"/>
          <w:numId w:val="10"/>
        </w:numPr>
        <w:jc w:val="both"/>
        <w:rPr>
          <w14:ligatures w14:val="standard"/>
        </w:rPr>
      </w:pPr>
      <w:r w:rsidRPr="003A19F2">
        <w:rPr>
          <w14:ligatures w14:val="standard"/>
        </w:rPr>
        <w:t xml:space="preserve">People research objective – the aim with using HWID should include not </w:t>
      </w:r>
      <w:r w:rsidRPr="007A2000">
        <w:rPr>
          <w14:ligatures w14:val="standard"/>
        </w:rPr>
        <w:t xml:space="preserve">stereotyping users (badly), </w:t>
      </w:r>
      <w:r w:rsidRPr="00C2494C">
        <w:rPr>
          <w14:ligatures w14:val="standard"/>
        </w:rPr>
        <w:t>execut</w:t>
      </w:r>
      <w:r w:rsidR="00263BB7" w:rsidRPr="00C2494C">
        <w:rPr>
          <w14:ligatures w14:val="standard"/>
        </w:rPr>
        <w:t>ing</w:t>
      </w:r>
      <w:r w:rsidRPr="00C2494C">
        <w:rPr>
          <w14:ligatures w14:val="standard"/>
        </w:rPr>
        <w:t xml:space="preserve"> </w:t>
      </w:r>
      <w:r w:rsidRPr="007A2000">
        <w:rPr>
          <w14:ligatures w14:val="standard"/>
        </w:rPr>
        <w:t xml:space="preserve">sociotechnical HCI methods from within the local societal context, and </w:t>
      </w:r>
      <w:r w:rsidRPr="00C2494C">
        <w:rPr>
          <w14:ligatures w14:val="standard"/>
        </w:rPr>
        <w:t>design</w:t>
      </w:r>
      <w:r w:rsidR="00BC5AF2" w:rsidRPr="00C2494C">
        <w:rPr>
          <w14:ligatures w14:val="standard"/>
        </w:rPr>
        <w:t>ing</w:t>
      </w:r>
      <w:r w:rsidRPr="00C2494C">
        <w:rPr>
          <w14:ligatures w14:val="standard"/>
        </w:rPr>
        <w:t xml:space="preserve"> </w:t>
      </w:r>
      <w:r w:rsidRPr="007A2000">
        <w:rPr>
          <w14:ligatures w14:val="standard"/>
        </w:rPr>
        <w:t>for planetary sustainability (e.g., climate change)</w:t>
      </w:r>
    </w:p>
    <w:p w14:paraId="3611B5BA" w14:textId="0D14C7D6" w:rsidR="00AF67AE" w:rsidRPr="003A19F2" w:rsidRDefault="00AF67AE" w:rsidP="00AF67AE">
      <w:pPr>
        <w:pStyle w:val="Para"/>
        <w:numPr>
          <w:ilvl w:val="0"/>
          <w:numId w:val="10"/>
        </w:numPr>
        <w:jc w:val="both"/>
        <w:rPr>
          <w14:ligatures w14:val="standard"/>
        </w:rPr>
      </w:pPr>
      <w:r w:rsidRPr="003A19F2">
        <w:rPr>
          <w14:ligatures w14:val="standard"/>
        </w:rPr>
        <w:t xml:space="preserve">People research method – HWID analysis and design should be </w:t>
      </w:r>
      <w:r w:rsidR="002C7536" w:rsidRPr="003A19F2">
        <w:rPr>
          <w14:ligatures w14:val="standard"/>
        </w:rPr>
        <w:t>conducted in the context</w:t>
      </w:r>
      <w:r w:rsidRPr="003A19F2">
        <w:rPr>
          <w14:ligatures w14:val="standard"/>
        </w:rPr>
        <w:t xml:space="preserve"> of everyday life</w:t>
      </w:r>
    </w:p>
    <w:p w14:paraId="60756CFF" w14:textId="77777777" w:rsidR="00AF67AE" w:rsidRPr="003A19F2" w:rsidRDefault="00AF67AE" w:rsidP="00AF67AE">
      <w:pPr>
        <w:pStyle w:val="Para"/>
        <w:numPr>
          <w:ilvl w:val="0"/>
          <w:numId w:val="10"/>
        </w:numPr>
        <w:jc w:val="both"/>
        <w:rPr>
          <w14:ligatures w14:val="standard"/>
        </w:rPr>
      </w:pPr>
      <w:r w:rsidRPr="003A19F2">
        <w:rPr>
          <w14:ligatures w14:val="standard"/>
        </w:rPr>
        <w:t>Aesthetics – HWID as a design approach should be thought of as a parametric platform that can be valorized for a given local context</w:t>
      </w:r>
    </w:p>
    <w:p w14:paraId="13E356F8" w14:textId="77777777" w:rsidR="00AF67AE" w:rsidRPr="003A19F2" w:rsidRDefault="00AF67AE" w:rsidP="00AF67AE">
      <w:pPr>
        <w:pStyle w:val="Para"/>
        <w:numPr>
          <w:ilvl w:val="0"/>
          <w:numId w:val="10"/>
        </w:numPr>
        <w:jc w:val="both"/>
        <w:rPr>
          <w14:ligatures w14:val="standard"/>
        </w:rPr>
      </w:pPr>
      <w:r w:rsidRPr="003A19F2">
        <w:rPr>
          <w14:ligatures w14:val="standard"/>
        </w:rPr>
        <w:lastRenderedPageBreak/>
        <w:t>Innovative integration – cradle to cradle sustainability achieved by the continuous, never ending analysis-design relations in HWID</w:t>
      </w:r>
    </w:p>
    <w:p w14:paraId="138C23E4" w14:textId="0218F904" w:rsidR="00AF67AE" w:rsidRPr="003A19F2" w:rsidRDefault="00AF67AE" w:rsidP="001B6958">
      <w:pPr>
        <w:pStyle w:val="Para"/>
        <w:numPr>
          <w:ilvl w:val="0"/>
          <w:numId w:val="10"/>
        </w:numPr>
        <w:jc w:val="both"/>
        <w:rPr>
          <w14:ligatures w14:val="standard"/>
        </w:rPr>
      </w:pPr>
      <w:r w:rsidRPr="003A19F2">
        <w:rPr>
          <w14:ligatures w14:val="standard"/>
        </w:rPr>
        <w:t xml:space="preserve">Brand – transparent and easy to understand what HWID analysis and design activities </w:t>
      </w:r>
      <w:r w:rsidR="002C7536" w:rsidRPr="003A19F2">
        <w:rPr>
          <w14:ligatures w14:val="standard"/>
        </w:rPr>
        <w:t xml:space="preserve">that </w:t>
      </w:r>
      <w:r w:rsidRPr="003A19F2">
        <w:rPr>
          <w14:ligatures w14:val="standard"/>
        </w:rPr>
        <w:t>have been done so far, and thus instantiating trust</w:t>
      </w:r>
      <w:r w:rsidR="003C36A9" w:rsidRPr="003A19F2">
        <w:rPr>
          <w14:ligatures w14:val="standard"/>
        </w:rPr>
        <w:t>.</w:t>
      </w:r>
      <w:r w:rsidRPr="003A19F2">
        <w:rPr>
          <w14:ligatures w14:val="standard"/>
        </w:rPr>
        <w:t xml:space="preserve"> </w:t>
      </w:r>
    </w:p>
    <w:p w14:paraId="0249935C" w14:textId="6B67C9F1" w:rsidR="0095271C" w:rsidRPr="00C2494C" w:rsidRDefault="00D77B56" w:rsidP="0095271C">
      <w:pPr>
        <w:pStyle w:val="heading10"/>
        <w:spacing w:before="360" w:after="240"/>
        <w:outlineLvl w:val="0"/>
      </w:pPr>
      <w:r w:rsidRPr="007A2000">
        <w:t xml:space="preserve">3 Description of </w:t>
      </w:r>
      <w:r w:rsidR="00412B53" w:rsidRPr="007A2000">
        <w:t>T</w:t>
      </w:r>
      <w:r w:rsidR="00440E76" w:rsidRPr="00FE7661">
        <w:t xml:space="preserve">hree </w:t>
      </w:r>
      <w:r w:rsidRPr="00C2494C">
        <w:t xml:space="preserve">Service Design Cases </w:t>
      </w:r>
    </w:p>
    <w:p w14:paraId="5BA6E65E" w14:textId="07BB0709" w:rsidR="001B6958" w:rsidRPr="003B33FD" w:rsidRDefault="001B6958" w:rsidP="00951C2F">
      <w:pPr>
        <w:ind w:firstLine="0"/>
      </w:pPr>
      <w:r w:rsidRPr="00C2494C">
        <w:t xml:space="preserve">Each of the projects described below shares a common interest in answering the questions presented </w:t>
      </w:r>
      <w:r w:rsidR="003C36A9" w:rsidRPr="00C2494C">
        <w:t>in section 1</w:t>
      </w:r>
      <w:r w:rsidRPr="00C2494C">
        <w:t xml:space="preserve"> within a service design framework.  </w:t>
      </w:r>
    </w:p>
    <w:p w14:paraId="2CE09BF6" w14:textId="53ACD40D" w:rsidR="001B6958" w:rsidRPr="003A19F2" w:rsidRDefault="001B6958" w:rsidP="001B6958">
      <w:r w:rsidRPr="003A19F2">
        <w:t xml:space="preserve">The first project is concerned with socio-cultural and human interaction approaches in the design of interventions to support students at risk in South African </w:t>
      </w:r>
      <w:r w:rsidR="002C7536" w:rsidRPr="003A19F2">
        <w:t>universities</w:t>
      </w:r>
      <w:r w:rsidRPr="003A19F2">
        <w:t>.  In South Africa (SA) 25% of schools are functional, the rest are dysfunctional in terms of accountability, teachers’ knowledge of content, absenteeism, coverage of curriculum; high dropout and poor perform</w:t>
      </w:r>
      <w:r w:rsidR="00A55E7B">
        <w:t>ance on national assessments [9</w:t>
      </w:r>
      <w:r w:rsidRPr="003A19F2">
        <w:t>]. Many dysfunctional schools are in townships and rural areas - in black communities. Consequently, many black students are underprepared to enter university and successfully complete their studies within the set time. There is a 50% higher completion rate for white studen</w:t>
      </w:r>
      <w:r w:rsidR="00A55E7B">
        <w:t>ts compared to black students [10</w:t>
      </w:r>
      <w:r w:rsidRPr="003A19F2">
        <w:t xml:space="preserve">]. </w:t>
      </w:r>
      <w:r w:rsidR="002C7536" w:rsidRPr="003A19F2">
        <w:t xml:space="preserve">The dropout </w:t>
      </w:r>
      <w:r w:rsidRPr="003A19F2">
        <w:t xml:space="preserve">rate at university is a serious concern that results in wastage and perpetuates the vicious poverty cycle. Research on designing information systems as intervention for students at the risk of dropping out or failing to complete their studies in the minimum set time is critical in SA. </w:t>
      </w:r>
    </w:p>
    <w:p w14:paraId="3FCC07DB" w14:textId="253689FC" w:rsidR="001B6958" w:rsidRPr="007A2000" w:rsidRDefault="001B6958" w:rsidP="001B6958">
      <w:r w:rsidRPr="007A2000">
        <w:t>SA universities attract students from diverse races, religions and cultures. Sometimes students at risk are identified late and the tendency is often to offer more readings and remedial classes thus adding an information burden to them. Given the situation, t</w:t>
      </w:r>
      <w:r w:rsidRPr="00FE7661">
        <w:t>hrough a</w:t>
      </w:r>
      <w:r w:rsidRPr="00C2494C">
        <w:t>n existing Newton Mobility Grant between the University of West London (UWL)</w:t>
      </w:r>
      <w:r w:rsidRPr="007A2000">
        <w:t>, University of Cape Town</w:t>
      </w:r>
      <w:r w:rsidR="007A2000" w:rsidRPr="007A2000">
        <w:t>,</w:t>
      </w:r>
      <w:r w:rsidRPr="00FE7661">
        <w:t xml:space="preserve"> and Cape Town University of Technology</w:t>
      </w:r>
      <w:r w:rsidR="000B6FBD">
        <w:t>,</w:t>
      </w:r>
      <w:r w:rsidRPr="00C2494C">
        <w:t xml:space="preserve"> we are exploring how service design approaches can be used to design </w:t>
      </w:r>
      <w:r w:rsidR="002C7536" w:rsidRPr="00C2494C">
        <w:t xml:space="preserve">an </w:t>
      </w:r>
      <w:r w:rsidRPr="00C2494C">
        <w:t>intervention information system for students at risk in SA universities.</w:t>
      </w:r>
    </w:p>
    <w:p w14:paraId="11562E15" w14:textId="5EAD1044" w:rsidR="001B6958" w:rsidRPr="007A2000" w:rsidRDefault="001B6958" w:rsidP="001B6958">
      <w:r w:rsidRPr="007A2000">
        <w:t xml:space="preserve">The second project is led by the University of Bradford, IIT Madras and UWL and is concerned with critically examining city-wide strategic framing using concepts such as smart cities and sustainable cities and embedding inclusiveness as a central plank of such city-wide frames. In this regard, achieving Sustainable Development Goals </w:t>
      </w:r>
      <w:r w:rsidR="00DC2509" w:rsidRPr="00FE7661">
        <w:t xml:space="preserve">(SDGs) </w:t>
      </w:r>
      <w:r w:rsidRPr="00C2494C">
        <w:t xml:space="preserve">at the city level requires resolving overlapping and inter-connected SDGs whereby inclusiveness becomes a very important element. Though the rhetoric suggests that all cities claim to be inclusive, in reality smart cities exclude those who do not have access to digital technologies; sustainable cities </w:t>
      </w:r>
      <w:r w:rsidR="00EE4DD4">
        <w:t>focus</w:t>
      </w:r>
      <w:r w:rsidRPr="00C2494C">
        <w:t xml:space="preserve"> on environmental issues the benefits of which are predominantly </w:t>
      </w:r>
      <w:r w:rsidR="00EE4DD4">
        <w:t xml:space="preserve">manifested </w:t>
      </w:r>
      <w:r w:rsidR="008C385B">
        <w:t xml:space="preserve">through </w:t>
      </w:r>
      <w:r w:rsidR="008C385B" w:rsidRPr="00C2494C">
        <w:t>housing</w:t>
      </w:r>
      <w:r w:rsidRPr="00C2494C">
        <w:t xml:space="preserve"> price appreciation in better </w:t>
      </w:r>
      <w:r w:rsidR="008568FA" w:rsidRPr="00C2494C">
        <w:t>neighborhoods</w:t>
      </w:r>
      <w:r w:rsidRPr="007A2000">
        <w:t xml:space="preserve">. Chennai is one of 100 </w:t>
      </w:r>
      <w:r w:rsidR="00DC2509" w:rsidRPr="007A2000">
        <w:t xml:space="preserve">smart </w:t>
      </w:r>
      <w:r w:rsidR="00DC2509" w:rsidRPr="00C2494C">
        <w:t xml:space="preserve">cities </w:t>
      </w:r>
      <w:r w:rsidRPr="00C2494C">
        <w:t>chosen by the Government of India and it has also been one of the earliest members of the UN-Habitat’s Sustainable Cities Programme. In our project, we are examining the scope for such city-wide framing approaches to exclude particular groups including women, children, elderly people, and those living in slums.</w:t>
      </w:r>
    </w:p>
    <w:p w14:paraId="3232A715" w14:textId="0050DB09" w:rsidR="000C6A0A" w:rsidRPr="007A2000" w:rsidRDefault="001B6958" w:rsidP="001B6958">
      <w:r w:rsidRPr="007A2000">
        <w:t>The third project is at the proposal stage with the Danish research councils and is concerned with establishing a strong alliance between related research interests in two different continents: The IT University of Copenhagen</w:t>
      </w:r>
      <w:r w:rsidRPr="00FE7661">
        <w:t xml:space="preserve">, Universidade do Estado de Santa </w:t>
      </w:r>
      <w:r w:rsidRPr="00C2494C">
        <w:t>Catarina</w:t>
      </w:r>
      <w:r w:rsidR="007A2000" w:rsidRPr="00C2494C">
        <w:t>,</w:t>
      </w:r>
      <w:r w:rsidRPr="00C2494C">
        <w:t xml:space="preserve">and The Institute of Computing in Brazil. In Brazil and in Denmark </w:t>
      </w:r>
      <w:r w:rsidRPr="00C2494C">
        <w:lastRenderedPageBreak/>
        <w:t>digit</w:t>
      </w:r>
      <w:r w:rsidR="000B6FBD">
        <w:t>al</w:t>
      </w:r>
      <w:r w:rsidRPr="00C2494C">
        <w:t xml:space="preserve">ization of both public and private services are implemented and are to be implemented in the nearest future. The </w:t>
      </w:r>
      <w:r w:rsidR="000B6FBD">
        <w:t>digitalization</w:t>
      </w:r>
      <w:r w:rsidRPr="00C2494C">
        <w:t xml:space="preserve"> of services often overlook the less privileged citizens - the </w:t>
      </w:r>
      <w:r w:rsidR="007A2000" w:rsidRPr="00C2494C">
        <w:t>marginalized</w:t>
      </w:r>
      <w:r w:rsidRPr="00C2494C">
        <w:t xml:space="preserve">. By </w:t>
      </w:r>
      <w:r w:rsidR="007A2000" w:rsidRPr="00C2494C">
        <w:t>marginalized</w:t>
      </w:r>
      <w:r w:rsidRPr="007A2000">
        <w:t xml:space="preserve"> we understand the elderly, handicapped, poor, not educated, among other main categories. The m</w:t>
      </w:r>
      <w:r w:rsidR="003A19F2">
        <w:t>ain question to explore from</w:t>
      </w:r>
      <w:r w:rsidRPr="007A2000">
        <w:t xml:space="preserve"> </w:t>
      </w:r>
      <w:r w:rsidR="007A2000" w:rsidRPr="007A2000">
        <w:t xml:space="preserve">the HWID </w:t>
      </w:r>
      <w:r w:rsidRPr="007A2000">
        <w:t>perspective is how service design methods, originating from the global north, should be change</w:t>
      </w:r>
      <w:r w:rsidR="00DC2509" w:rsidRPr="00FE7661">
        <w:t>d</w:t>
      </w:r>
      <w:r w:rsidRPr="00FE7661">
        <w:t xml:space="preserve"> and innovated upon in order to adapt to local contexts in the global south. The focus is on design with and for people at the margins, in this particularly case focusing on Brazilian run projects in game design for elderly and interaction design for down syndrome children. Through this exploration new design methods may arise that can bridge the differences in cultural circumstances and contexts</w:t>
      </w:r>
      <w:r w:rsidR="007A2000" w:rsidRPr="00FE7661">
        <w:t>.</w:t>
      </w:r>
      <w:r w:rsidR="007A2000" w:rsidRPr="00FE7661" w:rsidDel="007A2000">
        <w:t xml:space="preserve"> </w:t>
      </w:r>
    </w:p>
    <w:p w14:paraId="5C40A718" w14:textId="0B09303E" w:rsidR="008768F2" w:rsidRPr="00C2494C" w:rsidRDefault="00531748" w:rsidP="006B3275">
      <w:pPr>
        <w:pStyle w:val="heading10"/>
        <w:spacing w:before="360" w:after="240"/>
        <w:outlineLvl w:val="0"/>
      </w:pPr>
      <w:r w:rsidRPr="00FE7661">
        <w:t xml:space="preserve">4 The </w:t>
      </w:r>
      <w:r w:rsidR="0033544A" w:rsidRPr="00FE7661">
        <w:t xml:space="preserve">Alibaug </w:t>
      </w:r>
      <w:r w:rsidR="000107AF" w:rsidRPr="00C2494C">
        <w:t>F</w:t>
      </w:r>
      <w:r w:rsidRPr="00C2494C">
        <w:t xml:space="preserve">ishery </w:t>
      </w:r>
      <w:r w:rsidR="000107AF" w:rsidRPr="00C2494C">
        <w:t>C</w:t>
      </w:r>
      <w:r w:rsidRPr="00C2494C">
        <w:t>ase</w:t>
      </w:r>
      <w:r w:rsidR="000107AF" w:rsidRPr="00C2494C">
        <w:t xml:space="preserve"> Study</w:t>
      </w:r>
    </w:p>
    <w:p w14:paraId="37573516" w14:textId="6991FF42" w:rsidR="00AA257E" w:rsidRPr="003A19F2" w:rsidRDefault="00951C2F" w:rsidP="00951C2F">
      <w:pPr>
        <w:pStyle w:val="Para"/>
        <w:ind w:firstLine="0"/>
        <w:jc w:val="both"/>
        <w:rPr>
          <w14:ligatures w14:val="standard"/>
        </w:rPr>
      </w:pPr>
      <w:r w:rsidRPr="003A19F2">
        <w:rPr>
          <w14:ligatures w14:val="standard"/>
        </w:rPr>
        <w:t xml:space="preserve">The above projects illustrate the kind of cases that </w:t>
      </w:r>
      <w:r w:rsidR="002D6B68" w:rsidRPr="003A19F2">
        <w:rPr>
          <w14:ligatures w14:val="standard"/>
        </w:rPr>
        <w:t>sociotechnical</w:t>
      </w:r>
      <w:r w:rsidRPr="003A19F2">
        <w:rPr>
          <w14:ligatures w14:val="standard"/>
        </w:rPr>
        <w:t xml:space="preserve"> HCI for ethical value exchange aim</w:t>
      </w:r>
      <w:r w:rsidR="0037712D" w:rsidRPr="003A19F2">
        <w:rPr>
          <w14:ligatures w14:val="standard"/>
        </w:rPr>
        <w:t>s</w:t>
      </w:r>
      <w:r w:rsidRPr="003A19F2">
        <w:rPr>
          <w14:ligatures w14:val="standard"/>
        </w:rPr>
        <w:t xml:space="preserve"> to support. For the INTERACT TC 13.6/13.8 workshop WS11: Human Work Interaction Design meets International Development</w:t>
      </w:r>
      <w:r w:rsidR="0037712D" w:rsidRPr="003A19F2">
        <w:rPr>
          <w14:ligatures w14:val="standard"/>
        </w:rPr>
        <w:t xml:space="preserve"> reported in this paper</w:t>
      </w:r>
      <w:r w:rsidRPr="003A19F2">
        <w:rPr>
          <w14:ligatures w14:val="standard"/>
        </w:rPr>
        <w:t xml:space="preserve">, the approach </w:t>
      </w:r>
      <w:r w:rsidR="00531748" w:rsidRPr="003A19F2">
        <w:rPr>
          <w14:ligatures w14:val="standard"/>
        </w:rPr>
        <w:t>was</w:t>
      </w:r>
      <w:r w:rsidRPr="003A19F2">
        <w:rPr>
          <w14:ligatures w14:val="standard"/>
        </w:rPr>
        <w:t xml:space="preserve"> similar. Since the workshop t</w:t>
      </w:r>
      <w:r w:rsidR="00531748" w:rsidRPr="003A19F2">
        <w:rPr>
          <w14:ligatures w14:val="standard"/>
        </w:rPr>
        <w:t>ook</w:t>
      </w:r>
      <w:r w:rsidRPr="003A19F2">
        <w:rPr>
          <w14:ligatures w14:val="standard"/>
        </w:rPr>
        <w:t xml:space="preserve"> place at the INTERACT 2017 </w:t>
      </w:r>
      <w:r w:rsidR="007A2000" w:rsidRPr="003A19F2">
        <w:rPr>
          <w14:ligatures w14:val="standard"/>
        </w:rPr>
        <w:t>c</w:t>
      </w:r>
      <w:r w:rsidRPr="003A19F2">
        <w:rPr>
          <w14:ligatures w14:val="standard"/>
        </w:rPr>
        <w:t xml:space="preserve">onference in Mumbai, there </w:t>
      </w:r>
      <w:r w:rsidR="00531748" w:rsidRPr="003A19F2">
        <w:rPr>
          <w14:ligatures w14:val="standard"/>
        </w:rPr>
        <w:t>wa</w:t>
      </w:r>
      <w:r w:rsidRPr="003A19F2">
        <w:rPr>
          <w14:ligatures w14:val="standard"/>
        </w:rPr>
        <w:t>s a unique opportunity to observe technology-mediated innovative work practices in informal settings. In this context, away from the mainstream industrial sites of the global north, th</w:t>
      </w:r>
      <w:r w:rsidR="00531748" w:rsidRPr="003A19F2">
        <w:rPr>
          <w14:ligatures w14:val="standard"/>
        </w:rPr>
        <w:t>e</w:t>
      </w:r>
      <w:r w:rsidRPr="003A19F2">
        <w:rPr>
          <w14:ligatures w14:val="standard"/>
        </w:rPr>
        <w:t xml:space="preserve"> workshop </w:t>
      </w:r>
      <w:r w:rsidR="00531748" w:rsidRPr="003A19F2">
        <w:rPr>
          <w14:ligatures w14:val="standard"/>
        </w:rPr>
        <w:t>u</w:t>
      </w:r>
      <w:r w:rsidRPr="003A19F2">
        <w:rPr>
          <w14:ligatures w14:val="standard"/>
        </w:rPr>
        <w:t>se</w:t>
      </w:r>
      <w:r w:rsidR="00531748" w:rsidRPr="003A19F2">
        <w:rPr>
          <w14:ligatures w14:val="standard"/>
        </w:rPr>
        <w:t>d</w:t>
      </w:r>
      <w:r w:rsidRPr="003A19F2">
        <w:rPr>
          <w14:ligatures w14:val="standard"/>
        </w:rPr>
        <w:t xml:space="preserve"> the HWID approach to analyze findings related to opportunities for design research in this type of work domain. On day one, </w:t>
      </w:r>
      <w:r w:rsidR="00531748" w:rsidRPr="003A19F2">
        <w:rPr>
          <w14:ligatures w14:val="standard"/>
        </w:rPr>
        <w:t xml:space="preserve">workshop participants did </w:t>
      </w:r>
      <w:r w:rsidRPr="003A19F2">
        <w:rPr>
          <w14:ligatures w14:val="standard"/>
        </w:rPr>
        <w:t xml:space="preserve">a field trip </w:t>
      </w:r>
      <w:r w:rsidR="00531748" w:rsidRPr="003A19F2">
        <w:rPr>
          <w14:ligatures w14:val="standard"/>
        </w:rPr>
        <w:t xml:space="preserve">to </w:t>
      </w:r>
      <w:r w:rsidRPr="003A19F2">
        <w:rPr>
          <w14:ligatures w14:val="standard"/>
        </w:rPr>
        <w:t>visit a fishery in a small village that has</w:t>
      </w:r>
      <w:r w:rsidR="00CE44A7" w:rsidRPr="003A19F2">
        <w:rPr>
          <w14:ligatures w14:val="standard"/>
        </w:rPr>
        <w:t xml:space="preserve"> </w:t>
      </w:r>
      <w:r w:rsidR="00531748" w:rsidRPr="003A19F2">
        <w:rPr>
          <w14:ligatures w14:val="standard"/>
        </w:rPr>
        <w:t xml:space="preserve">had a ICT business solution </w:t>
      </w:r>
      <w:r w:rsidRPr="003A19F2">
        <w:rPr>
          <w14:ligatures w14:val="standard"/>
        </w:rPr>
        <w:t xml:space="preserve">implemented </w:t>
      </w:r>
      <w:r w:rsidR="00531748" w:rsidRPr="003A19F2">
        <w:rPr>
          <w14:ligatures w14:val="standard"/>
        </w:rPr>
        <w:t>with</w:t>
      </w:r>
      <w:r w:rsidRPr="003A19F2">
        <w:rPr>
          <w14:ligatures w14:val="standard"/>
        </w:rPr>
        <w:t xml:space="preserve"> the support of the India-based company TATA</w:t>
      </w:r>
      <w:r w:rsidR="0037712D" w:rsidRPr="003A19F2">
        <w:rPr>
          <w14:ligatures w14:val="standard"/>
        </w:rPr>
        <w:t xml:space="preserve"> and </w:t>
      </w:r>
      <w:r w:rsidR="006E46FC" w:rsidRPr="003A19F2">
        <w:rPr>
          <w14:ligatures w14:val="standard"/>
        </w:rPr>
        <w:t>the Central Marine Fisheries Research Institute</w:t>
      </w:r>
      <w:r w:rsidR="00D926AF" w:rsidRPr="003A19F2">
        <w:rPr>
          <w14:ligatures w14:val="standard"/>
        </w:rPr>
        <w:t xml:space="preserve"> (CMFRI)</w:t>
      </w:r>
      <w:r w:rsidRPr="003A19F2">
        <w:rPr>
          <w14:ligatures w14:val="standard"/>
        </w:rPr>
        <w:t xml:space="preserve">. On day 2, </w:t>
      </w:r>
      <w:r w:rsidR="00531748" w:rsidRPr="003A19F2">
        <w:rPr>
          <w14:ligatures w14:val="standard"/>
        </w:rPr>
        <w:t>the workshop participants gathered</w:t>
      </w:r>
      <w:r w:rsidRPr="003A19F2">
        <w:rPr>
          <w14:ligatures w14:val="standard"/>
        </w:rPr>
        <w:t xml:space="preserve"> at the workshop and reflect</w:t>
      </w:r>
      <w:r w:rsidR="00531748" w:rsidRPr="003A19F2">
        <w:rPr>
          <w14:ligatures w14:val="standard"/>
        </w:rPr>
        <w:t>ed</w:t>
      </w:r>
      <w:r w:rsidRPr="003A19F2">
        <w:rPr>
          <w14:ligatures w14:val="standard"/>
        </w:rPr>
        <w:t xml:space="preserve"> critically over the ethical value exchange aspects of the ICT solu</w:t>
      </w:r>
      <w:r w:rsidR="00CE44A7" w:rsidRPr="003A19F2">
        <w:rPr>
          <w14:ligatures w14:val="standard"/>
        </w:rPr>
        <w:t>tion, and propose</w:t>
      </w:r>
      <w:r w:rsidR="00531748" w:rsidRPr="003A19F2">
        <w:rPr>
          <w14:ligatures w14:val="standard"/>
        </w:rPr>
        <w:t>d</w:t>
      </w:r>
      <w:r w:rsidR="00CE44A7" w:rsidRPr="003A19F2">
        <w:rPr>
          <w14:ligatures w14:val="standard"/>
        </w:rPr>
        <w:t xml:space="preserve"> possible add-</w:t>
      </w:r>
      <w:r w:rsidRPr="003A19F2">
        <w:rPr>
          <w14:ligatures w14:val="standard"/>
        </w:rPr>
        <w:t xml:space="preserve">ons </w:t>
      </w:r>
      <w:r w:rsidR="00531748" w:rsidRPr="003A19F2">
        <w:rPr>
          <w14:ligatures w14:val="standard"/>
        </w:rPr>
        <w:t>and</w:t>
      </w:r>
      <w:r w:rsidRPr="003A19F2">
        <w:rPr>
          <w14:ligatures w14:val="standard"/>
        </w:rPr>
        <w:t xml:space="preserve"> new designs. </w:t>
      </w:r>
      <w:r w:rsidR="00531748" w:rsidRPr="003A19F2">
        <w:rPr>
          <w14:ligatures w14:val="standard"/>
        </w:rPr>
        <w:t>T</w:t>
      </w:r>
      <w:r w:rsidRPr="003A19F2">
        <w:rPr>
          <w14:ligatures w14:val="standard"/>
        </w:rPr>
        <w:t xml:space="preserve">he workshop participants </w:t>
      </w:r>
      <w:r w:rsidR="00531748" w:rsidRPr="003A19F2">
        <w:rPr>
          <w14:ligatures w14:val="standard"/>
        </w:rPr>
        <w:t>and</w:t>
      </w:r>
      <w:r w:rsidRPr="003A19F2">
        <w:rPr>
          <w14:ligatures w14:val="standard"/>
        </w:rPr>
        <w:t xml:space="preserve"> the TATA </w:t>
      </w:r>
      <w:r w:rsidR="00D926AF" w:rsidRPr="003A19F2">
        <w:rPr>
          <w14:ligatures w14:val="standard"/>
        </w:rPr>
        <w:t xml:space="preserve">and CMFRI </w:t>
      </w:r>
      <w:r w:rsidRPr="003A19F2">
        <w:rPr>
          <w14:ligatures w14:val="standard"/>
        </w:rPr>
        <w:t>representative</w:t>
      </w:r>
      <w:r w:rsidR="00531748" w:rsidRPr="003A19F2">
        <w:rPr>
          <w14:ligatures w14:val="standard"/>
        </w:rPr>
        <w:t>s</w:t>
      </w:r>
      <w:r w:rsidRPr="003A19F2">
        <w:rPr>
          <w14:ligatures w14:val="standard"/>
        </w:rPr>
        <w:t xml:space="preserve"> share</w:t>
      </w:r>
      <w:r w:rsidR="00531748" w:rsidRPr="003A19F2">
        <w:rPr>
          <w14:ligatures w14:val="standard"/>
        </w:rPr>
        <w:t>d interpretations from the</w:t>
      </w:r>
      <w:r w:rsidRPr="003A19F2">
        <w:rPr>
          <w14:ligatures w14:val="standard"/>
        </w:rPr>
        <w:t xml:space="preserve"> field trip</w:t>
      </w:r>
      <w:r w:rsidR="009324E0" w:rsidRPr="003A19F2">
        <w:rPr>
          <w14:ligatures w14:val="standard"/>
        </w:rPr>
        <w:t xml:space="preserve"> and discussed </w:t>
      </w:r>
      <w:r w:rsidRPr="003A19F2">
        <w:rPr>
          <w14:ligatures w14:val="standard"/>
        </w:rPr>
        <w:t>HWID activities for ethical value exchange</w:t>
      </w:r>
      <w:r w:rsidR="00AA257E" w:rsidRPr="003A19F2">
        <w:rPr>
          <w14:ligatures w14:val="standard"/>
        </w:rPr>
        <w:t>.</w:t>
      </w:r>
    </w:p>
    <w:p w14:paraId="279C6004" w14:textId="748D4876" w:rsidR="00F92A96" w:rsidRPr="00FE7661" w:rsidRDefault="009324E0" w:rsidP="00531748">
      <w:r w:rsidRPr="007A2000">
        <w:t>A</w:t>
      </w:r>
      <w:r w:rsidR="00AA257E" w:rsidRPr="007A2000">
        <w:t>n observation script based on the above presented HWID model and research objective</w:t>
      </w:r>
      <w:r w:rsidR="00AA257E" w:rsidRPr="00FE7661">
        <w:t xml:space="preserve"> </w:t>
      </w:r>
      <w:r w:rsidRPr="00FE7661">
        <w:t>was used to collect data and engage during</w:t>
      </w:r>
      <w:r w:rsidR="00AA257E" w:rsidRPr="00FE7661">
        <w:t xml:space="preserve"> the field trip</w:t>
      </w:r>
      <w:r w:rsidRPr="00FE7661">
        <w:t xml:space="preserve"> and workshop</w:t>
      </w:r>
      <w:r w:rsidR="00AA257E" w:rsidRPr="00FE7661">
        <w:t xml:space="preserve">. </w:t>
      </w:r>
      <w:r w:rsidR="000B6FBD">
        <w:t>B</w:t>
      </w:r>
      <w:r w:rsidRPr="00FE7661">
        <w:t xml:space="preserve">elow we present selected findings and insights on the </w:t>
      </w:r>
      <w:r w:rsidR="00FE7661">
        <w:t>Alibaug</w:t>
      </w:r>
      <w:r w:rsidR="000B6FBD">
        <w:t xml:space="preserve"> </w:t>
      </w:r>
      <w:r w:rsidRPr="00FE7661">
        <w:t>fisher</w:t>
      </w:r>
      <w:r w:rsidRPr="007A2000">
        <w:t xml:space="preserve"> case</w:t>
      </w:r>
      <w:r w:rsidR="00AA257E" w:rsidRPr="00FE7661">
        <w:t>.</w:t>
      </w:r>
    </w:p>
    <w:p w14:paraId="351C36D2" w14:textId="77777777" w:rsidR="00F92A96" w:rsidRPr="00C2494C" w:rsidRDefault="00531748" w:rsidP="00531748">
      <w:pPr>
        <w:pStyle w:val="Heading2"/>
      </w:pPr>
      <w:r w:rsidRPr="00FE7661">
        <w:t xml:space="preserve">4.1 Interaction design </w:t>
      </w:r>
      <w:r w:rsidR="00F92A96" w:rsidRPr="00FE7661">
        <w:t>related findings</w:t>
      </w:r>
    </w:p>
    <w:p w14:paraId="166FE711" w14:textId="570BC7C8" w:rsidR="00531748" w:rsidRPr="00FE7661" w:rsidRDefault="00531748" w:rsidP="00316E1B">
      <w:pPr>
        <w:ind w:firstLine="0"/>
      </w:pPr>
      <w:r w:rsidRPr="00FE7661">
        <w:t xml:space="preserve">The </w:t>
      </w:r>
      <w:r w:rsidR="00675475" w:rsidRPr="00FE7661">
        <w:t xml:space="preserve">ICT solution </w:t>
      </w:r>
      <w:r w:rsidR="007350CE" w:rsidRPr="00FE7661">
        <w:t xml:space="preserve">was based on an Android </w:t>
      </w:r>
      <w:r w:rsidR="009324E0" w:rsidRPr="00FE7661">
        <w:t>app consis</w:t>
      </w:r>
      <w:r w:rsidR="007350CE" w:rsidRPr="00FE7661">
        <w:t>ting</w:t>
      </w:r>
      <w:r w:rsidR="009324E0" w:rsidRPr="00FE7661">
        <w:t xml:space="preserve"> of screens that offered functionality to the </w:t>
      </w:r>
      <w:r w:rsidR="00C2494C">
        <w:t>fishers</w:t>
      </w:r>
      <w:r w:rsidR="009324E0" w:rsidRPr="00FE7661">
        <w:t>. During interview</w:t>
      </w:r>
      <w:r w:rsidR="007350CE" w:rsidRPr="00FE7661">
        <w:t>s</w:t>
      </w:r>
      <w:r w:rsidR="009324E0" w:rsidRPr="00C2494C">
        <w:t xml:space="preserve"> with the </w:t>
      </w:r>
      <w:r w:rsidR="00C2494C">
        <w:t>fishers</w:t>
      </w:r>
      <w:r w:rsidR="009324E0" w:rsidRPr="00C2494C">
        <w:t>, it was revealed that a key service provided was wind speed, as shown in fig</w:t>
      </w:r>
      <w:r w:rsidR="000B6FBD">
        <w:t>.</w:t>
      </w:r>
      <w:r w:rsidR="009324E0" w:rsidRPr="00C2494C">
        <w:t xml:space="preserve"> 3 and in the</w:t>
      </w:r>
      <w:r w:rsidR="007350CE" w:rsidRPr="00C2494C">
        <w:t xml:space="preserve"> interview</w:t>
      </w:r>
      <w:r w:rsidR="009324E0" w:rsidRPr="00C2494C">
        <w:t xml:space="preserve"> excerpt below</w:t>
      </w:r>
      <w:r w:rsidR="00906EBD" w:rsidRPr="00C2494C">
        <w:t xml:space="preserve"> involving a researcher</w:t>
      </w:r>
      <w:r w:rsidR="00C2494C">
        <w:t>, a</w:t>
      </w:r>
      <w:r w:rsidR="00906EBD" w:rsidRPr="00FE7661">
        <w:t xml:space="preserve"> TATA designer</w:t>
      </w:r>
      <w:r w:rsidR="00C2494C">
        <w:t>,</w:t>
      </w:r>
      <w:r w:rsidR="00906EBD" w:rsidRPr="00FE7661">
        <w:t xml:space="preserve"> and a </w:t>
      </w:r>
      <w:r w:rsidR="00C2494C">
        <w:t>fisher</w:t>
      </w:r>
      <w:r w:rsidR="009324E0" w:rsidRPr="00FE7661">
        <w:t xml:space="preserve">. </w:t>
      </w:r>
      <w:r w:rsidR="00C2494C">
        <w:t>The designer also took the role</w:t>
      </w:r>
      <w:r w:rsidR="00FE7661">
        <w:t xml:space="preserve"> as interpreter between the researcher and the </w:t>
      </w:r>
      <w:r w:rsidR="00C2494C">
        <w:t>fisher</w:t>
      </w:r>
      <w:r w:rsidR="00FE7661">
        <w:t>.</w:t>
      </w:r>
    </w:p>
    <w:p w14:paraId="5E00234F" w14:textId="77777777" w:rsidR="00531748" w:rsidRPr="007A2000" w:rsidRDefault="00531748" w:rsidP="00531748">
      <w:pPr>
        <w:keepNext/>
        <w:autoSpaceDE w:val="0"/>
        <w:autoSpaceDN w:val="0"/>
        <w:adjustRightInd w:val="0"/>
      </w:pPr>
      <w:r w:rsidRPr="007A2000">
        <w:rPr>
          <w:noProof/>
        </w:rPr>
        <w:lastRenderedPageBreak/>
        <w:drawing>
          <wp:anchor distT="0" distB="0" distL="114300" distR="114300" simplePos="0" relativeHeight="251655680" behindDoc="0" locked="0" layoutInCell="1" allowOverlap="1" wp14:anchorId="3298CD9A" wp14:editId="68BA9E5D">
            <wp:simplePos x="0" y="0"/>
            <wp:positionH relativeFrom="column">
              <wp:posOffset>1320240</wp:posOffset>
            </wp:positionH>
            <wp:positionV relativeFrom="paragraph">
              <wp:posOffset>567</wp:posOffset>
            </wp:positionV>
            <wp:extent cx="2176070" cy="3449697"/>
            <wp:effectExtent l="0" t="0" r="8890" b="5080"/>
            <wp:wrapThrough wrapText="bothSides">
              <wp:wrapPolygon edited="0">
                <wp:start x="0" y="0"/>
                <wp:lineTo x="0" y="21473"/>
                <wp:lineTo x="21436" y="21473"/>
                <wp:lineTo x="21436" y="0"/>
                <wp:lineTo x="0" y="0"/>
              </wp:wrapPolygon>
            </wp:wrapThrough>
            <wp:docPr id="3" name="Picture 3" descr="C:\Users\tc.itm\OneDrive\konferencer igangværende\interact2017\HWID workshop\day 1\Screenshot_2017-09-26-12-09-37-4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c.itm\OneDrive\konferencer igangværende\interact2017\HWID workshop\day 1\Screenshot_2017-09-26-12-09-37-408.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0840"/>
                    <a:stretch/>
                  </pic:blipFill>
                  <pic:spPr bwMode="auto">
                    <a:xfrm>
                      <a:off x="0" y="0"/>
                      <a:ext cx="2178342" cy="34532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AE2CEF" w14:textId="77777777" w:rsidR="007350CE" w:rsidRPr="00C2494C" w:rsidRDefault="007350CE" w:rsidP="003B4F6D">
      <w:pPr>
        <w:pStyle w:val="Caption"/>
        <w:jc w:val="center"/>
        <w:rPr>
          <w:sz w:val="18"/>
          <w:szCs w:val="18"/>
        </w:rPr>
      </w:pPr>
    </w:p>
    <w:p w14:paraId="1FFECB3B" w14:textId="77777777" w:rsidR="007350CE" w:rsidRPr="00C2494C" w:rsidRDefault="007350CE" w:rsidP="003B4F6D">
      <w:pPr>
        <w:pStyle w:val="Caption"/>
        <w:jc w:val="center"/>
        <w:rPr>
          <w:sz w:val="18"/>
          <w:szCs w:val="18"/>
        </w:rPr>
      </w:pPr>
    </w:p>
    <w:p w14:paraId="0CC75A52" w14:textId="77777777" w:rsidR="007350CE" w:rsidRPr="00C2494C" w:rsidRDefault="007350CE" w:rsidP="003B4F6D">
      <w:pPr>
        <w:pStyle w:val="Caption"/>
        <w:jc w:val="center"/>
        <w:rPr>
          <w:sz w:val="18"/>
          <w:szCs w:val="18"/>
        </w:rPr>
      </w:pPr>
    </w:p>
    <w:p w14:paraId="56E0C4FE" w14:textId="77777777" w:rsidR="007350CE" w:rsidRPr="00C2494C" w:rsidRDefault="007350CE" w:rsidP="003B4F6D">
      <w:pPr>
        <w:pStyle w:val="Caption"/>
        <w:jc w:val="center"/>
        <w:rPr>
          <w:sz w:val="18"/>
          <w:szCs w:val="18"/>
        </w:rPr>
      </w:pPr>
    </w:p>
    <w:p w14:paraId="07F22FE0" w14:textId="77777777" w:rsidR="007350CE" w:rsidRPr="00C2494C" w:rsidRDefault="007350CE" w:rsidP="003B4F6D">
      <w:pPr>
        <w:pStyle w:val="Caption"/>
        <w:jc w:val="center"/>
        <w:rPr>
          <w:sz w:val="18"/>
          <w:szCs w:val="18"/>
        </w:rPr>
      </w:pPr>
    </w:p>
    <w:p w14:paraId="7123518E" w14:textId="77777777" w:rsidR="007350CE" w:rsidRPr="00C2494C" w:rsidRDefault="007350CE" w:rsidP="003B4F6D">
      <w:pPr>
        <w:pStyle w:val="Caption"/>
        <w:jc w:val="center"/>
        <w:rPr>
          <w:sz w:val="18"/>
          <w:szCs w:val="18"/>
        </w:rPr>
      </w:pPr>
    </w:p>
    <w:p w14:paraId="72FCA2BA" w14:textId="77777777" w:rsidR="007350CE" w:rsidRPr="003A19F2" w:rsidRDefault="007350CE" w:rsidP="003B4F6D">
      <w:pPr>
        <w:pStyle w:val="Caption"/>
        <w:jc w:val="center"/>
        <w:rPr>
          <w:sz w:val="18"/>
          <w:szCs w:val="18"/>
        </w:rPr>
      </w:pPr>
    </w:p>
    <w:p w14:paraId="60FBBA5F" w14:textId="77777777" w:rsidR="007350CE" w:rsidRPr="003A19F2" w:rsidRDefault="007350CE" w:rsidP="003B4F6D">
      <w:pPr>
        <w:pStyle w:val="Caption"/>
        <w:jc w:val="center"/>
        <w:rPr>
          <w:sz w:val="18"/>
          <w:szCs w:val="18"/>
        </w:rPr>
      </w:pPr>
    </w:p>
    <w:p w14:paraId="3429B1A5" w14:textId="77777777" w:rsidR="007350CE" w:rsidRPr="003A19F2" w:rsidRDefault="007350CE" w:rsidP="003B4F6D">
      <w:pPr>
        <w:pStyle w:val="Caption"/>
        <w:jc w:val="center"/>
        <w:rPr>
          <w:sz w:val="18"/>
          <w:szCs w:val="18"/>
        </w:rPr>
      </w:pPr>
    </w:p>
    <w:p w14:paraId="3E90C655" w14:textId="77777777" w:rsidR="007350CE" w:rsidRPr="003A19F2" w:rsidRDefault="007350CE" w:rsidP="003B4F6D">
      <w:pPr>
        <w:pStyle w:val="Caption"/>
        <w:jc w:val="center"/>
        <w:rPr>
          <w:sz w:val="18"/>
          <w:szCs w:val="18"/>
        </w:rPr>
      </w:pPr>
    </w:p>
    <w:p w14:paraId="531577FB" w14:textId="77777777" w:rsidR="007350CE" w:rsidRPr="003A19F2" w:rsidRDefault="007350CE" w:rsidP="003B4F6D">
      <w:pPr>
        <w:pStyle w:val="Caption"/>
        <w:jc w:val="center"/>
        <w:rPr>
          <w:sz w:val="18"/>
          <w:szCs w:val="18"/>
        </w:rPr>
      </w:pPr>
    </w:p>
    <w:p w14:paraId="79A8AE7F" w14:textId="77777777" w:rsidR="007350CE" w:rsidRPr="003A19F2" w:rsidRDefault="007350CE" w:rsidP="003B4F6D">
      <w:pPr>
        <w:pStyle w:val="Caption"/>
        <w:jc w:val="center"/>
        <w:rPr>
          <w:sz w:val="18"/>
          <w:szCs w:val="18"/>
        </w:rPr>
      </w:pPr>
    </w:p>
    <w:p w14:paraId="573B47EE" w14:textId="77777777" w:rsidR="007350CE" w:rsidRPr="003A19F2" w:rsidRDefault="007350CE" w:rsidP="003B4F6D">
      <w:pPr>
        <w:pStyle w:val="Caption"/>
        <w:jc w:val="center"/>
        <w:rPr>
          <w:sz w:val="18"/>
          <w:szCs w:val="18"/>
        </w:rPr>
      </w:pPr>
    </w:p>
    <w:p w14:paraId="184350CD" w14:textId="77777777" w:rsidR="007350CE" w:rsidRPr="003A19F2" w:rsidRDefault="007350CE" w:rsidP="003B4F6D">
      <w:pPr>
        <w:pStyle w:val="Caption"/>
        <w:jc w:val="center"/>
        <w:rPr>
          <w:sz w:val="18"/>
          <w:szCs w:val="18"/>
        </w:rPr>
      </w:pPr>
    </w:p>
    <w:p w14:paraId="388E9D0D" w14:textId="77777777" w:rsidR="00412B53" w:rsidRPr="003A19F2" w:rsidRDefault="00412B53" w:rsidP="003B4F6D">
      <w:pPr>
        <w:pStyle w:val="Caption"/>
        <w:jc w:val="center"/>
        <w:rPr>
          <w:sz w:val="18"/>
          <w:szCs w:val="18"/>
        </w:rPr>
      </w:pPr>
    </w:p>
    <w:p w14:paraId="522BC7B3" w14:textId="77777777" w:rsidR="00412B53" w:rsidRPr="003A19F2" w:rsidRDefault="00412B53" w:rsidP="003B4F6D">
      <w:pPr>
        <w:pStyle w:val="Caption"/>
        <w:jc w:val="center"/>
        <w:rPr>
          <w:sz w:val="18"/>
          <w:szCs w:val="18"/>
        </w:rPr>
      </w:pPr>
    </w:p>
    <w:p w14:paraId="74C28D69" w14:textId="1D1F8824" w:rsidR="00412B53" w:rsidRPr="007A2000" w:rsidRDefault="00531748" w:rsidP="003B4F6D">
      <w:pPr>
        <w:pStyle w:val="Caption"/>
        <w:jc w:val="center"/>
      </w:pPr>
      <w:r w:rsidRPr="003A19F2">
        <w:rPr>
          <w:sz w:val="18"/>
          <w:szCs w:val="18"/>
        </w:rPr>
        <w:t>Figure</w:t>
      </w:r>
      <w:r w:rsidRPr="003A19F2">
        <w:rPr>
          <w:b w:val="0"/>
          <w:sz w:val="18"/>
          <w:szCs w:val="18"/>
        </w:rPr>
        <w:t xml:space="preserve"> </w:t>
      </w:r>
      <w:r w:rsidRPr="007A2000">
        <w:rPr>
          <w:b w:val="0"/>
          <w:sz w:val="18"/>
          <w:szCs w:val="18"/>
        </w:rPr>
        <w:fldChar w:fldCharType="begin"/>
      </w:r>
      <w:r w:rsidRPr="003A19F2">
        <w:rPr>
          <w:b w:val="0"/>
          <w:sz w:val="18"/>
          <w:szCs w:val="18"/>
        </w:rPr>
        <w:instrText xml:space="preserve"> SEQ Figure \* ARABIC </w:instrText>
      </w:r>
      <w:r w:rsidRPr="007A2000">
        <w:rPr>
          <w:b w:val="0"/>
          <w:sz w:val="18"/>
          <w:szCs w:val="18"/>
        </w:rPr>
        <w:fldChar w:fldCharType="separate"/>
      </w:r>
      <w:r w:rsidR="00455E97" w:rsidRPr="007A2000">
        <w:rPr>
          <w:noProof/>
          <w:sz w:val="18"/>
          <w:szCs w:val="18"/>
        </w:rPr>
        <w:t>3</w:t>
      </w:r>
      <w:r w:rsidRPr="007A2000">
        <w:rPr>
          <w:b w:val="0"/>
          <w:sz w:val="18"/>
          <w:szCs w:val="18"/>
        </w:rPr>
        <w:fldChar w:fldCharType="end"/>
      </w:r>
      <w:r w:rsidRPr="007A2000">
        <w:rPr>
          <w:b w:val="0"/>
          <w:sz w:val="18"/>
          <w:szCs w:val="18"/>
        </w:rPr>
        <w:t>. Screen from app, showing wind speed danger areas</w:t>
      </w:r>
    </w:p>
    <w:p w14:paraId="2217CBB6" w14:textId="2DF39C53" w:rsidR="00531748" w:rsidRPr="00C2494C" w:rsidRDefault="00C2494C" w:rsidP="00762708">
      <w:pPr>
        <w:autoSpaceDE w:val="0"/>
        <w:autoSpaceDN w:val="0"/>
        <w:adjustRightInd w:val="0"/>
        <w:ind w:left="397" w:firstLine="0"/>
        <w:rPr>
          <w:rFonts w:cs="Calibri"/>
          <w:color w:val="000000"/>
        </w:rPr>
      </w:pPr>
      <w:r>
        <w:rPr>
          <w:rFonts w:cs="Calibri"/>
          <w:color w:val="000000"/>
        </w:rPr>
        <w:t>Designer [interpreting what the fisher is saying]</w:t>
      </w:r>
      <w:r w:rsidR="00531748" w:rsidRPr="00C2494C">
        <w:rPr>
          <w:rFonts w:cs="Calibri"/>
          <w:color w:val="000000"/>
        </w:rPr>
        <w:t xml:space="preserve">: </w:t>
      </w:r>
      <w:r w:rsidR="00531748" w:rsidRPr="00C2494C">
        <w:rPr>
          <w:rFonts w:cs="Calibri"/>
          <w:i/>
          <w:color w:val="000000"/>
        </w:rPr>
        <w:t>so here is this where his experience</w:t>
      </w:r>
      <w:r w:rsidR="00906EBD" w:rsidRPr="00C2494C">
        <w:rPr>
          <w:rFonts w:cs="Calibri"/>
          <w:i/>
          <w:color w:val="000000"/>
        </w:rPr>
        <w:t xml:space="preserve"> [</w:t>
      </w:r>
      <w:r>
        <w:rPr>
          <w:rFonts w:cs="Calibri"/>
          <w:i/>
          <w:color w:val="000000"/>
        </w:rPr>
        <w:t>fisher</w:t>
      </w:r>
      <w:r w:rsidR="00906EBD" w:rsidRPr="00C2494C">
        <w:rPr>
          <w:rFonts w:cs="Calibri"/>
          <w:i/>
          <w:color w:val="000000"/>
        </w:rPr>
        <w:t>’s]</w:t>
      </w:r>
      <w:r w:rsidR="00531748" w:rsidRPr="00C2494C">
        <w:rPr>
          <w:rFonts w:cs="Calibri"/>
          <w:i/>
          <w:color w:val="000000"/>
        </w:rPr>
        <w:t xml:space="preserve"> and the information match, and that is why his confidence in the app is there…</w:t>
      </w:r>
    </w:p>
    <w:p w14:paraId="05EED4FF" w14:textId="3E90EC32" w:rsidR="00531748" w:rsidRPr="00C2494C" w:rsidRDefault="00CC02D3" w:rsidP="00762708">
      <w:pPr>
        <w:autoSpaceDE w:val="0"/>
        <w:autoSpaceDN w:val="0"/>
        <w:adjustRightInd w:val="0"/>
        <w:ind w:left="397" w:firstLine="0"/>
        <w:rPr>
          <w:rFonts w:cs="Calibri"/>
          <w:color w:val="000000"/>
        </w:rPr>
      </w:pPr>
      <w:r w:rsidRPr="00C2494C">
        <w:rPr>
          <w:rFonts w:cs="Calibri"/>
          <w:color w:val="000000"/>
        </w:rPr>
        <w:t>Researcher</w:t>
      </w:r>
      <w:r w:rsidR="00531748" w:rsidRPr="00C2494C">
        <w:rPr>
          <w:rFonts w:cs="Calibri"/>
          <w:color w:val="000000"/>
        </w:rPr>
        <w:t xml:space="preserve">: </w:t>
      </w:r>
      <w:r w:rsidR="00531748" w:rsidRPr="00C2494C">
        <w:rPr>
          <w:rFonts w:cs="Calibri"/>
          <w:i/>
          <w:color w:val="000000"/>
        </w:rPr>
        <w:t>and then what happen</w:t>
      </w:r>
      <w:r w:rsidR="00906EBD" w:rsidRPr="00C2494C">
        <w:rPr>
          <w:rFonts w:cs="Calibri"/>
          <w:i/>
          <w:color w:val="000000"/>
        </w:rPr>
        <w:t>s</w:t>
      </w:r>
      <w:r w:rsidR="00531748" w:rsidRPr="00C2494C">
        <w:rPr>
          <w:rFonts w:cs="Calibri"/>
          <w:i/>
          <w:color w:val="000000"/>
        </w:rPr>
        <w:t>?</w:t>
      </w:r>
    </w:p>
    <w:p w14:paraId="366DDFE1" w14:textId="75C0F936" w:rsidR="00531748" w:rsidRPr="00C2494C" w:rsidRDefault="00C2494C" w:rsidP="00762708">
      <w:pPr>
        <w:autoSpaceDE w:val="0"/>
        <w:autoSpaceDN w:val="0"/>
        <w:adjustRightInd w:val="0"/>
        <w:ind w:left="397" w:firstLine="0"/>
        <w:rPr>
          <w:rFonts w:cs="Calibri"/>
          <w:color w:val="000000"/>
        </w:rPr>
      </w:pPr>
      <w:r>
        <w:rPr>
          <w:rFonts w:cs="Calibri"/>
          <w:color w:val="000000"/>
        </w:rPr>
        <w:t>Designer [interpreting what the fisher is saying]</w:t>
      </w:r>
      <w:r w:rsidR="00531748" w:rsidRPr="00C2494C">
        <w:rPr>
          <w:rFonts w:cs="Calibri"/>
          <w:color w:val="000000"/>
        </w:rPr>
        <w:t xml:space="preserve">: </w:t>
      </w:r>
      <w:r w:rsidR="00531748" w:rsidRPr="00C2494C">
        <w:rPr>
          <w:rFonts w:cs="Calibri"/>
          <w:i/>
          <w:color w:val="000000"/>
        </w:rPr>
        <w:t xml:space="preserve">and he actually calls those people and say </w:t>
      </w:r>
      <w:r w:rsidR="00F60760" w:rsidRPr="00C2494C">
        <w:rPr>
          <w:rFonts w:cs="Calibri"/>
          <w:i/>
          <w:color w:val="000000"/>
        </w:rPr>
        <w:t>don’t</w:t>
      </w:r>
      <w:r w:rsidR="00531748" w:rsidRPr="00C2494C">
        <w:rPr>
          <w:rFonts w:cs="Calibri"/>
          <w:i/>
          <w:color w:val="000000"/>
        </w:rPr>
        <w:t xml:space="preserve"> go, and the people who are already gone, they started to ....they were called on the wireless radio and asked to come back</w:t>
      </w:r>
      <w:r w:rsidR="00906EBD" w:rsidRPr="00106A4C">
        <w:rPr>
          <w:rFonts w:cs="Calibri"/>
          <w:i/>
          <w:color w:val="000000"/>
        </w:rPr>
        <w:t>.</w:t>
      </w:r>
    </w:p>
    <w:p w14:paraId="303278C8" w14:textId="295252DB" w:rsidR="00531748" w:rsidRPr="003B33FD" w:rsidRDefault="00CC02D3" w:rsidP="00762708">
      <w:pPr>
        <w:autoSpaceDE w:val="0"/>
        <w:autoSpaceDN w:val="0"/>
        <w:adjustRightInd w:val="0"/>
        <w:ind w:left="397" w:firstLine="0"/>
        <w:rPr>
          <w:rFonts w:cs="Calibri"/>
          <w:i/>
          <w:color w:val="000000"/>
        </w:rPr>
      </w:pPr>
      <w:r w:rsidRPr="00C2494C">
        <w:rPr>
          <w:rFonts w:cs="Calibri"/>
          <w:color w:val="000000"/>
        </w:rPr>
        <w:t>Researcher</w:t>
      </w:r>
      <w:r w:rsidR="00531748" w:rsidRPr="00106A4C">
        <w:rPr>
          <w:rFonts w:cs="Calibri"/>
          <w:color w:val="000000"/>
        </w:rPr>
        <w:t xml:space="preserve">: </w:t>
      </w:r>
      <w:r w:rsidR="00531748" w:rsidRPr="00106A4C">
        <w:rPr>
          <w:rFonts w:cs="Calibri"/>
          <w:i/>
          <w:color w:val="000000"/>
        </w:rPr>
        <w:t>how much mon</w:t>
      </w:r>
      <w:r w:rsidR="009324E0" w:rsidRPr="003B33FD">
        <w:rPr>
          <w:rFonts w:cs="Calibri"/>
          <w:i/>
          <w:color w:val="000000"/>
        </w:rPr>
        <w:t>e</w:t>
      </w:r>
      <w:r w:rsidR="00531748" w:rsidRPr="003B33FD">
        <w:rPr>
          <w:rFonts w:cs="Calibri"/>
          <w:i/>
          <w:color w:val="000000"/>
        </w:rPr>
        <w:t>y did you save by that?</w:t>
      </w:r>
    </w:p>
    <w:p w14:paraId="1B50536C" w14:textId="07257D63" w:rsidR="00531748" w:rsidRPr="00C2494C" w:rsidRDefault="00C2494C" w:rsidP="00762708">
      <w:pPr>
        <w:autoSpaceDE w:val="0"/>
        <w:autoSpaceDN w:val="0"/>
        <w:adjustRightInd w:val="0"/>
        <w:ind w:left="397" w:firstLine="0"/>
        <w:rPr>
          <w:rFonts w:cs="Calibri"/>
          <w:color w:val="000000"/>
        </w:rPr>
      </w:pPr>
      <w:r>
        <w:rPr>
          <w:rFonts w:cs="Calibri"/>
          <w:color w:val="000000"/>
        </w:rPr>
        <w:t>Designer [interpreting what the fisher is saying]</w:t>
      </w:r>
      <w:r w:rsidR="00531748" w:rsidRPr="00C2494C">
        <w:rPr>
          <w:rFonts w:cs="Calibri"/>
          <w:color w:val="000000"/>
        </w:rPr>
        <w:t xml:space="preserve">: </w:t>
      </w:r>
      <w:r w:rsidR="00531748" w:rsidRPr="00C2494C">
        <w:rPr>
          <w:rFonts w:cs="Calibri"/>
          <w:i/>
          <w:color w:val="000000"/>
        </w:rPr>
        <w:t>so they think it was a loss, becaus</w:t>
      </w:r>
      <w:r w:rsidR="009324E0" w:rsidRPr="003A19F2">
        <w:rPr>
          <w:rFonts w:cs="Calibri"/>
          <w:i/>
          <w:color w:val="000000"/>
        </w:rPr>
        <w:t>e</w:t>
      </w:r>
      <w:r w:rsidR="00531748" w:rsidRPr="003A19F2">
        <w:rPr>
          <w:rFonts w:cs="Calibri"/>
          <w:i/>
          <w:color w:val="000000"/>
        </w:rPr>
        <w:t xml:space="preserve"> they had to come back without fish, but at least the boats were saved.</w:t>
      </w:r>
    </w:p>
    <w:p w14:paraId="739D03A3" w14:textId="194ED227" w:rsidR="00531748" w:rsidRPr="003A19F2" w:rsidRDefault="00CC02D3" w:rsidP="00762708">
      <w:pPr>
        <w:autoSpaceDE w:val="0"/>
        <w:autoSpaceDN w:val="0"/>
        <w:adjustRightInd w:val="0"/>
        <w:ind w:left="397" w:firstLine="0"/>
        <w:rPr>
          <w:rFonts w:cs="Calibri"/>
          <w:color w:val="000000"/>
        </w:rPr>
      </w:pPr>
      <w:r w:rsidRPr="003A19F2">
        <w:rPr>
          <w:rFonts w:cs="Calibri"/>
          <w:color w:val="000000"/>
        </w:rPr>
        <w:t>Designer</w:t>
      </w:r>
      <w:r w:rsidR="00531748" w:rsidRPr="003A19F2">
        <w:rPr>
          <w:rFonts w:cs="Calibri"/>
          <w:color w:val="000000"/>
        </w:rPr>
        <w:t xml:space="preserve">: </w:t>
      </w:r>
      <w:r w:rsidR="00531748" w:rsidRPr="003A19F2">
        <w:rPr>
          <w:rFonts w:cs="Calibri"/>
          <w:i/>
          <w:color w:val="000000"/>
        </w:rPr>
        <w:t>also fifty people did not go so that is a saving, correc</w:t>
      </w:r>
      <w:r w:rsidR="009B0C09" w:rsidRPr="003A19F2">
        <w:rPr>
          <w:rFonts w:cs="Calibri"/>
          <w:i/>
          <w:color w:val="000000"/>
        </w:rPr>
        <w:t>t?</w:t>
      </w:r>
    </w:p>
    <w:p w14:paraId="040D223E" w14:textId="77777777" w:rsidR="007350CE" w:rsidRPr="003A19F2" w:rsidRDefault="007350CE" w:rsidP="00F60760">
      <w:pPr>
        <w:autoSpaceDE w:val="0"/>
        <w:autoSpaceDN w:val="0"/>
        <w:adjustRightInd w:val="0"/>
        <w:rPr>
          <w:rFonts w:cs="Calibri"/>
          <w:color w:val="000000"/>
        </w:rPr>
      </w:pPr>
    </w:p>
    <w:p w14:paraId="69A18743" w14:textId="076D5958" w:rsidR="00531748" w:rsidRDefault="009324E0" w:rsidP="00F60760">
      <w:pPr>
        <w:autoSpaceDE w:val="0"/>
        <w:autoSpaceDN w:val="0"/>
        <w:adjustRightInd w:val="0"/>
        <w:rPr>
          <w:rFonts w:cs="Calibri"/>
          <w:color w:val="000000"/>
        </w:rPr>
      </w:pPr>
      <w:r w:rsidRPr="00C2494C">
        <w:rPr>
          <w:rFonts w:cs="Calibri"/>
          <w:color w:val="000000"/>
        </w:rPr>
        <w:t>In the excerpt</w:t>
      </w:r>
      <w:r w:rsidR="0064195D" w:rsidRPr="00C2494C">
        <w:rPr>
          <w:rFonts w:cs="Calibri"/>
          <w:color w:val="000000"/>
        </w:rPr>
        <w:t xml:space="preserve"> above</w:t>
      </w:r>
      <w:r w:rsidRPr="00C2494C">
        <w:rPr>
          <w:rFonts w:cs="Calibri"/>
          <w:color w:val="000000"/>
        </w:rPr>
        <w:t xml:space="preserve">, the </w:t>
      </w:r>
      <w:r w:rsidR="0064195D" w:rsidRPr="00C2494C">
        <w:rPr>
          <w:rFonts w:cs="Calibri"/>
          <w:color w:val="000000"/>
        </w:rPr>
        <w:t>TATA designer</w:t>
      </w:r>
      <w:r w:rsidRPr="00C2494C">
        <w:rPr>
          <w:rFonts w:cs="Calibri"/>
          <w:color w:val="000000"/>
        </w:rPr>
        <w:t xml:space="preserve"> explains how </w:t>
      </w:r>
      <w:r w:rsidR="00906EBD" w:rsidRPr="00C2494C">
        <w:rPr>
          <w:rFonts w:cs="Calibri"/>
          <w:color w:val="000000"/>
        </w:rPr>
        <w:t xml:space="preserve">the </w:t>
      </w:r>
      <w:r w:rsidR="00C2494C">
        <w:rPr>
          <w:rFonts w:cs="Calibri"/>
          <w:color w:val="000000"/>
        </w:rPr>
        <w:t>fisher</w:t>
      </w:r>
      <w:r w:rsidRPr="00C2494C">
        <w:rPr>
          <w:rFonts w:cs="Calibri"/>
          <w:color w:val="000000"/>
        </w:rPr>
        <w:t xml:space="preserve"> uses the wind speed information to warn his colleagues not to go </w:t>
      </w:r>
      <w:r w:rsidR="009B0C09" w:rsidRPr="00C2494C">
        <w:rPr>
          <w:rFonts w:cs="Calibri"/>
          <w:color w:val="000000"/>
        </w:rPr>
        <w:t>fishing</w:t>
      </w:r>
      <w:r w:rsidRPr="00C2494C">
        <w:rPr>
          <w:rFonts w:cs="Calibri"/>
          <w:color w:val="000000"/>
        </w:rPr>
        <w:t xml:space="preserve"> if the wind is too </w:t>
      </w:r>
      <w:r w:rsidR="009B0C09" w:rsidRPr="00106A4C">
        <w:rPr>
          <w:rFonts w:cs="Calibri"/>
          <w:color w:val="000000"/>
        </w:rPr>
        <w:t xml:space="preserve">strong </w:t>
      </w:r>
      <w:r w:rsidRPr="003B33FD">
        <w:rPr>
          <w:rFonts w:cs="Calibri"/>
          <w:color w:val="000000"/>
        </w:rPr>
        <w:t xml:space="preserve">or coming from the wrong direction, and how this functionality saves the boats from damage. </w:t>
      </w:r>
      <w:r w:rsidR="00C2494C">
        <w:rPr>
          <w:rFonts w:cs="Calibri"/>
          <w:color w:val="000000"/>
        </w:rPr>
        <w:t>Fishers</w:t>
      </w:r>
      <w:r w:rsidR="00F60760" w:rsidRPr="00C2494C">
        <w:rPr>
          <w:rFonts w:cs="Calibri"/>
          <w:color w:val="000000"/>
        </w:rPr>
        <w:t xml:space="preserve"> do have opinions and feedback to the designers, as </w:t>
      </w:r>
      <w:r w:rsidR="0064195D" w:rsidRPr="00C2494C">
        <w:rPr>
          <w:rFonts w:cs="Calibri"/>
          <w:color w:val="000000"/>
        </w:rPr>
        <w:t xml:space="preserve">can be seen below </w:t>
      </w:r>
      <w:r w:rsidR="00F60760" w:rsidRPr="00C2494C">
        <w:rPr>
          <w:rFonts w:cs="Calibri"/>
          <w:color w:val="000000"/>
        </w:rPr>
        <w:t xml:space="preserve">when </w:t>
      </w:r>
      <w:r w:rsidR="0064195D" w:rsidRPr="00C2494C">
        <w:rPr>
          <w:rFonts w:cs="Calibri"/>
          <w:color w:val="000000"/>
        </w:rPr>
        <w:t xml:space="preserve">a </w:t>
      </w:r>
      <w:r w:rsidR="00C2494C">
        <w:rPr>
          <w:rFonts w:cs="Calibri"/>
          <w:color w:val="000000"/>
        </w:rPr>
        <w:t>fisher</w:t>
      </w:r>
      <w:r w:rsidR="0064195D" w:rsidRPr="00C2494C">
        <w:rPr>
          <w:rFonts w:cs="Calibri"/>
          <w:color w:val="000000"/>
        </w:rPr>
        <w:t>, the TATA designer and researcher</w:t>
      </w:r>
      <w:r w:rsidR="00F60760" w:rsidRPr="00C2494C">
        <w:rPr>
          <w:rFonts w:cs="Calibri"/>
          <w:color w:val="000000"/>
        </w:rPr>
        <w:t xml:space="preserve"> </w:t>
      </w:r>
      <w:r w:rsidR="000B6FBD">
        <w:rPr>
          <w:rFonts w:cs="Calibri"/>
          <w:color w:val="000000"/>
        </w:rPr>
        <w:t>discuss the bottom bar in fig.</w:t>
      </w:r>
      <w:r w:rsidR="00F60760" w:rsidRPr="00C2494C">
        <w:rPr>
          <w:rFonts w:cs="Calibri"/>
          <w:color w:val="000000"/>
        </w:rPr>
        <w:t xml:space="preserve"> 3. </w:t>
      </w:r>
    </w:p>
    <w:p w14:paraId="0909396C" w14:textId="77777777" w:rsidR="00762708" w:rsidRPr="00C2494C" w:rsidRDefault="00762708" w:rsidP="00F60760">
      <w:pPr>
        <w:autoSpaceDE w:val="0"/>
        <w:autoSpaceDN w:val="0"/>
        <w:adjustRightInd w:val="0"/>
        <w:rPr>
          <w:rFonts w:cs="Calibri"/>
          <w:color w:val="000000"/>
        </w:rPr>
      </w:pPr>
    </w:p>
    <w:p w14:paraId="74CF09B3" w14:textId="3D7D48DD" w:rsidR="00531748" w:rsidRPr="00C2494C" w:rsidRDefault="00531748" w:rsidP="00762708">
      <w:pPr>
        <w:autoSpaceDE w:val="0"/>
        <w:autoSpaceDN w:val="0"/>
        <w:adjustRightInd w:val="0"/>
        <w:ind w:left="397" w:firstLine="0"/>
        <w:rPr>
          <w:rFonts w:cs="Calibri"/>
          <w:i/>
          <w:color w:val="000000"/>
        </w:rPr>
      </w:pPr>
      <w:r w:rsidRPr="00C2494C">
        <w:rPr>
          <w:rFonts w:cs="Calibri"/>
          <w:i/>
          <w:color w:val="000000"/>
        </w:rPr>
        <w:t>D</w:t>
      </w:r>
      <w:r w:rsidR="0064195D" w:rsidRPr="00C2494C">
        <w:rPr>
          <w:rFonts w:cs="Calibri"/>
          <w:i/>
          <w:color w:val="000000"/>
        </w:rPr>
        <w:t>esigner</w:t>
      </w:r>
      <w:r w:rsidRPr="00C2494C">
        <w:rPr>
          <w:rFonts w:cs="Calibri"/>
          <w:i/>
          <w:color w:val="000000"/>
        </w:rPr>
        <w:t>: this is good info, he</w:t>
      </w:r>
      <w:r w:rsidR="00455E97" w:rsidRPr="00C2494C">
        <w:rPr>
          <w:rFonts w:cs="Calibri"/>
          <w:i/>
          <w:color w:val="000000"/>
        </w:rPr>
        <w:t xml:space="preserve"> [</w:t>
      </w:r>
      <w:r w:rsidR="00C2494C">
        <w:rPr>
          <w:rFonts w:cs="Calibri"/>
          <w:i/>
          <w:color w:val="000000"/>
        </w:rPr>
        <w:t>fisher</w:t>
      </w:r>
      <w:r w:rsidR="00455E97" w:rsidRPr="00C2494C">
        <w:rPr>
          <w:rFonts w:cs="Calibri"/>
          <w:i/>
          <w:color w:val="000000"/>
        </w:rPr>
        <w:t>]</w:t>
      </w:r>
      <w:r w:rsidRPr="00C2494C">
        <w:rPr>
          <w:rFonts w:cs="Calibri"/>
          <w:i/>
          <w:color w:val="000000"/>
        </w:rPr>
        <w:t xml:space="preserve"> is saying that the index shows meter per second and it should be km/hour</w:t>
      </w:r>
      <w:r w:rsidR="00906EBD" w:rsidRPr="00C2494C">
        <w:rPr>
          <w:rFonts w:cs="Calibri"/>
          <w:i/>
          <w:color w:val="000000"/>
        </w:rPr>
        <w:t>.</w:t>
      </w:r>
    </w:p>
    <w:p w14:paraId="45B41B9A" w14:textId="53FADBEF" w:rsidR="00531748" w:rsidRPr="003A19F2" w:rsidRDefault="0064195D" w:rsidP="00762708">
      <w:pPr>
        <w:autoSpaceDE w:val="0"/>
        <w:autoSpaceDN w:val="0"/>
        <w:adjustRightInd w:val="0"/>
        <w:ind w:left="397" w:firstLine="0"/>
        <w:rPr>
          <w:rFonts w:cs="Calibri"/>
          <w:i/>
          <w:color w:val="000000"/>
        </w:rPr>
      </w:pPr>
      <w:r w:rsidRPr="003A19F2">
        <w:rPr>
          <w:rFonts w:cs="Calibri"/>
          <w:i/>
          <w:color w:val="000000"/>
        </w:rPr>
        <w:t>Researcher</w:t>
      </w:r>
      <w:r w:rsidR="00531748" w:rsidRPr="003A19F2">
        <w:rPr>
          <w:rFonts w:cs="Calibri"/>
          <w:i/>
          <w:color w:val="000000"/>
        </w:rPr>
        <w:t>: so you</w:t>
      </w:r>
      <w:r w:rsidR="00F60760" w:rsidRPr="003A19F2">
        <w:rPr>
          <w:rFonts w:cs="Calibri"/>
          <w:i/>
          <w:color w:val="000000"/>
        </w:rPr>
        <w:t xml:space="preserve"> [</w:t>
      </w:r>
      <w:r w:rsidR="00455E97" w:rsidRPr="003A19F2">
        <w:rPr>
          <w:rFonts w:cs="Calibri"/>
          <w:i/>
          <w:color w:val="000000"/>
        </w:rPr>
        <w:t>TATA</w:t>
      </w:r>
      <w:r w:rsidR="00F60760" w:rsidRPr="003A19F2">
        <w:rPr>
          <w:rFonts w:cs="Calibri"/>
          <w:i/>
          <w:color w:val="000000"/>
        </w:rPr>
        <w:t xml:space="preserve"> designer]</w:t>
      </w:r>
      <w:r w:rsidR="00531748" w:rsidRPr="003A19F2">
        <w:rPr>
          <w:rFonts w:cs="Calibri"/>
          <w:i/>
          <w:color w:val="000000"/>
        </w:rPr>
        <w:t xml:space="preserve"> will change that?</w:t>
      </w:r>
    </w:p>
    <w:p w14:paraId="2993BB4A" w14:textId="03FC3192" w:rsidR="00531748" w:rsidRDefault="00455E97" w:rsidP="00762708">
      <w:pPr>
        <w:autoSpaceDE w:val="0"/>
        <w:autoSpaceDN w:val="0"/>
        <w:adjustRightInd w:val="0"/>
        <w:ind w:left="397" w:firstLine="0"/>
        <w:rPr>
          <w:rFonts w:cs="Calibri"/>
          <w:i/>
          <w:color w:val="000000"/>
        </w:rPr>
      </w:pPr>
      <w:r w:rsidRPr="003A19F2">
        <w:rPr>
          <w:rFonts w:cs="Calibri"/>
          <w:i/>
          <w:color w:val="000000"/>
        </w:rPr>
        <w:t>Designer</w:t>
      </w:r>
      <w:r w:rsidR="00531748" w:rsidRPr="003A19F2">
        <w:rPr>
          <w:rFonts w:cs="Calibri"/>
          <w:i/>
          <w:color w:val="000000"/>
        </w:rPr>
        <w:t>: yes</w:t>
      </w:r>
      <w:r w:rsidR="00906EBD" w:rsidRPr="003A19F2">
        <w:rPr>
          <w:rFonts w:cs="Calibri"/>
          <w:i/>
          <w:color w:val="000000"/>
        </w:rPr>
        <w:t>.</w:t>
      </w:r>
    </w:p>
    <w:p w14:paraId="7D065453" w14:textId="77777777" w:rsidR="00762708" w:rsidRPr="003A19F2" w:rsidRDefault="00762708" w:rsidP="00762708">
      <w:pPr>
        <w:autoSpaceDE w:val="0"/>
        <w:autoSpaceDN w:val="0"/>
        <w:adjustRightInd w:val="0"/>
        <w:ind w:left="397" w:firstLine="0"/>
        <w:rPr>
          <w:rFonts w:cs="Calibri"/>
          <w:i/>
          <w:color w:val="000000"/>
        </w:rPr>
      </w:pPr>
    </w:p>
    <w:p w14:paraId="2384BF48" w14:textId="0A612167" w:rsidR="00531748" w:rsidRPr="00C2494C" w:rsidRDefault="00F60760" w:rsidP="00531748">
      <w:pPr>
        <w:autoSpaceDE w:val="0"/>
        <w:autoSpaceDN w:val="0"/>
        <w:adjustRightInd w:val="0"/>
        <w:rPr>
          <w:rFonts w:cs="Calibri"/>
          <w:color w:val="000000"/>
        </w:rPr>
      </w:pPr>
      <w:r w:rsidRPr="00C2494C">
        <w:rPr>
          <w:rFonts w:cs="Calibri"/>
          <w:color w:val="000000"/>
        </w:rPr>
        <w:t xml:space="preserve">The </w:t>
      </w:r>
      <w:r w:rsidR="003B33FD">
        <w:rPr>
          <w:rFonts w:cs="Calibri"/>
          <w:color w:val="000000"/>
        </w:rPr>
        <w:t>designer/</w:t>
      </w:r>
      <w:r w:rsidRPr="00C2494C">
        <w:rPr>
          <w:rFonts w:cs="Calibri"/>
          <w:color w:val="000000"/>
        </w:rPr>
        <w:t xml:space="preserve">translator who is from TATA acknowledges that the </w:t>
      </w:r>
      <w:r w:rsidR="00C2494C">
        <w:rPr>
          <w:rFonts w:cs="Calibri"/>
          <w:color w:val="000000"/>
        </w:rPr>
        <w:t>fisher</w:t>
      </w:r>
      <w:r w:rsidRPr="00C2494C">
        <w:rPr>
          <w:rFonts w:cs="Calibri"/>
          <w:color w:val="000000"/>
        </w:rPr>
        <w:t xml:space="preserve"> has a point about the format of the wind speed, and says that the designers will change that. </w:t>
      </w:r>
    </w:p>
    <w:p w14:paraId="7426E6C2" w14:textId="77777777" w:rsidR="00455E97" w:rsidRPr="003A19F2" w:rsidRDefault="00455E97" w:rsidP="00531748">
      <w:pPr>
        <w:autoSpaceDE w:val="0"/>
        <w:autoSpaceDN w:val="0"/>
        <w:adjustRightInd w:val="0"/>
        <w:rPr>
          <w:rFonts w:ascii="Calibri" w:hAnsi="Calibri" w:cs="Calibri"/>
          <w:color w:val="000000"/>
        </w:rPr>
      </w:pPr>
    </w:p>
    <w:p w14:paraId="49AC494F" w14:textId="68A78562" w:rsidR="00054D95" w:rsidRPr="007A2000" w:rsidRDefault="00331CEE" w:rsidP="00331CEE">
      <w:pPr>
        <w:autoSpaceDE w:val="0"/>
        <w:autoSpaceDN w:val="0"/>
        <w:adjustRightInd w:val="0"/>
        <w:rPr>
          <w:rFonts w:ascii="Calibri" w:hAnsi="Calibri" w:cs="Calibri"/>
          <w:color w:val="000000"/>
        </w:rPr>
      </w:pPr>
      <w:r w:rsidRPr="007A2000">
        <w:rPr>
          <w:rFonts w:ascii="Calibri" w:hAnsi="Calibri" w:cs="Calibri"/>
          <w:noProof/>
          <w:color w:val="000000"/>
        </w:rPr>
        <w:drawing>
          <wp:anchor distT="0" distB="0" distL="114300" distR="114300" simplePos="0" relativeHeight="251659776" behindDoc="1" locked="0" layoutInCell="1" allowOverlap="1" wp14:anchorId="35F0E5DC" wp14:editId="20A4ADAD">
            <wp:simplePos x="0" y="0"/>
            <wp:positionH relativeFrom="column">
              <wp:posOffset>866882</wp:posOffset>
            </wp:positionH>
            <wp:positionV relativeFrom="paragraph">
              <wp:posOffset>194</wp:posOffset>
            </wp:positionV>
            <wp:extent cx="2286528" cy="3128190"/>
            <wp:effectExtent l="0" t="0" r="0" b="0"/>
            <wp:wrapTopAndBottom/>
            <wp:docPr id="2" name="Picture 2" descr="C:\Users\tc.itm\OneDrive\konferencer igangværende\interact2017\HWID workshop\day 1\Screenshot_2017-09-26-12-10-47-2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itm\OneDrive\konferencer igangværende\interact2017\HWID workshop\day 1\Screenshot_2017-09-26-12-10-47-288.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r="2253" b="24838"/>
                    <a:stretch/>
                  </pic:blipFill>
                  <pic:spPr bwMode="auto">
                    <a:xfrm>
                      <a:off x="0" y="0"/>
                      <a:ext cx="2290339" cy="31334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4D95" w:rsidRPr="003A19F2">
        <w:rPr>
          <w:noProof/>
        </w:rPr>
        <mc:AlternateContent>
          <mc:Choice Requires="wps">
            <w:drawing>
              <wp:anchor distT="0" distB="0" distL="114300" distR="114300" simplePos="0" relativeHeight="251667968" behindDoc="0" locked="0" layoutInCell="1" allowOverlap="1" wp14:anchorId="12A25813" wp14:editId="50024AD8">
                <wp:simplePos x="0" y="0"/>
                <wp:positionH relativeFrom="column">
                  <wp:posOffset>753110</wp:posOffset>
                </wp:positionH>
                <wp:positionV relativeFrom="paragraph">
                  <wp:posOffset>2918543</wp:posOffset>
                </wp:positionV>
                <wp:extent cx="2399665" cy="284480"/>
                <wp:effectExtent l="0" t="0" r="0" b="0"/>
                <wp:wrapThrough wrapText="bothSides">
                  <wp:wrapPolygon edited="0">
                    <wp:start x="0" y="0"/>
                    <wp:lineTo x="0" y="19286"/>
                    <wp:lineTo x="21263" y="19286"/>
                    <wp:lineTo x="21263"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2399665" cy="284480"/>
                        </a:xfrm>
                        <a:prstGeom prst="rect">
                          <a:avLst/>
                        </a:prstGeom>
                        <a:solidFill>
                          <a:prstClr val="white"/>
                        </a:solidFill>
                        <a:ln>
                          <a:noFill/>
                        </a:ln>
                        <a:effectLst/>
                      </wps:spPr>
                      <wps:txbx>
                        <w:txbxContent>
                          <w:p w14:paraId="4DAF74AF" w14:textId="2C6D7FD8" w:rsidR="00412B53" w:rsidRPr="003B4F6D" w:rsidRDefault="00412B53" w:rsidP="003B4F6D">
                            <w:pPr>
                              <w:pStyle w:val="Caption"/>
                              <w:rPr>
                                <w:rFonts w:ascii="Calibri" w:hAnsi="Calibri" w:cs="Calibri"/>
                                <w:noProof/>
                                <w:color w:val="000000"/>
                                <w:sz w:val="18"/>
                                <w:szCs w:val="18"/>
                              </w:rPr>
                            </w:pPr>
                            <w:r w:rsidRPr="003B4F6D">
                              <w:rPr>
                                <w:sz w:val="18"/>
                                <w:szCs w:val="18"/>
                              </w:rPr>
                              <w:t xml:space="preserve">Figure </w:t>
                            </w:r>
                            <w:r w:rsidRPr="003B4F6D">
                              <w:rPr>
                                <w:sz w:val="18"/>
                                <w:szCs w:val="18"/>
                              </w:rPr>
                              <w:fldChar w:fldCharType="begin"/>
                            </w:r>
                            <w:r w:rsidRPr="003B4F6D">
                              <w:rPr>
                                <w:sz w:val="18"/>
                                <w:szCs w:val="18"/>
                              </w:rPr>
                              <w:instrText xml:space="preserve"> SEQ Figure \* ARABIC </w:instrText>
                            </w:r>
                            <w:r w:rsidRPr="003B4F6D">
                              <w:rPr>
                                <w:sz w:val="18"/>
                                <w:szCs w:val="18"/>
                              </w:rPr>
                              <w:fldChar w:fldCharType="separate"/>
                            </w:r>
                            <w:r w:rsidRPr="003B4F6D">
                              <w:rPr>
                                <w:noProof/>
                                <w:sz w:val="18"/>
                                <w:szCs w:val="18"/>
                              </w:rPr>
                              <w:t>4</w:t>
                            </w:r>
                            <w:r w:rsidRPr="003B4F6D">
                              <w:rPr>
                                <w:sz w:val="18"/>
                                <w:szCs w:val="18"/>
                              </w:rPr>
                              <w:fldChar w:fldCharType="end"/>
                            </w:r>
                            <w:r>
                              <w:rPr>
                                <w:sz w:val="18"/>
                                <w:szCs w:val="18"/>
                              </w:rPr>
                              <w:t>.</w:t>
                            </w:r>
                            <w:r w:rsidRPr="003B4F6D">
                              <w:rPr>
                                <w:sz w:val="18"/>
                                <w:szCs w:val="18"/>
                              </w:rPr>
                              <w:t xml:space="preserve"> </w:t>
                            </w:r>
                            <w:r w:rsidRPr="003B4F6D">
                              <w:rPr>
                                <w:b w:val="0"/>
                                <w:sz w:val="18"/>
                                <w:szCs w:val="18"/>
                              </w:rPr>
                              <w:t>Map showing the location of fish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2A25813" id="_x0000_t202" coordsize="21600,21600" o:spt="202" path="m,l,21600r21600,l21600,xe">
                <v:stroke joinstyle="miter"/>
                <v:path gradientshapeok="t" o:connecttype="rect"/>
              </v:shapetype>
              <v:shape id="Text Box 6" o:spid="_x0000_s1026" type="#_x0000_t202" style="position:absolute;left:0;text-align:left;margin-left:59.3pt;margin-top:229.8pt;width:188.95pt;height:22.4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" stroked="f">
                <v:textbox style="mso-fit-shape-to-text:t" inset="0,0,0,0">
                  <w:txbxContent>
                    <w:p w14:paraId="4DAF74AF" w14:textId="2C6D7FD8" w:rsidR="00412B53" w:rsidRPr="003B4F6D" w:rsidRDefault="00412B53" w:rsidP="003B4F6D">
                      <w:pPr>
                        <w:pStyle w:val="Caption"/>
                        <w:rPr>
                          <w:rFonts w:ascii="Calibri" w:hAnsi="Calibri" w:cs="Calibri"/>
                          <w:noProof/>
                          <w:color w:val="000000"/>
                          <w:sz w:val="18"/>
                          <w:szCs w:val="18"/>
                        </w:rPr>
                      </w:pPr>
                      <w:r w:rsidRPr="003B4F6D">
                        <w:rPr>
                          <w:sz w:val="18"/>
                          <w:szCs w:val="18"/>
                        </w:rPr>
                        <w:t xml:space="preserve">Figure </w:t>
                      </w:r>
                      <w:r w:rsidRPr="003B4F6D">
                        <w:rPr>
                          <w:sz w:val="18"/>
                          <w:szCs w:val="18"/>
                        </w:rPr>
                        <w:fldChar w:fldCharType="begin"/>
                      </w:r>
                      <w:r w:rsidRPr="003B4F6D">
                        <w:rPr>
                          <w:sz w:val="18"/>
                          <w:szCs w:val="18"/>
                        </w:rPr>
                        <w:instrText xml:space="preserve"> SEQ Figure \* ARABIC </w:instrText>
                      </w:r>
                      <w:r w:rsidRPr="003B4F6D">
                        <w:rPr>
                          <w:sz w:val="18"/>
                          <w:szCs w:val="18"/>
                        </w:rPr>
                        <w:fldChar w:fldCharType="separate"/>
                      </w:r>
                      <w:r w:rsidRPr="003B4F6D">
                        <w:rPr>
                          <w:noProof/>
                          <w:sz w:val="18"/>
                          <w:szCs w:val="18"/>
                        </w:rPr>
                        <w:t>4</w:t>
                      </w:r>
                      <w:r w:rsidRPr="003B4F6D">
                        <w:rPr>
                          <w:sz w:val="18"/>
                          <w:szCs w:val="18"/>
                        </w:rPr>
                        <w:fldChar w:fldCharType="end"/>
                      </w:r>
                      <w:r>
                        <w:rPr>
                          <w:sz w:val="18"/>
                          <w:szCs w:val="18"/>
                        </w:rPr>
                        <w:t>.</w:t>
                      </w:r>
                      <w:r w:rsidRPr="003B4F6D">
                        <w:rPr>
                          <w:sz w:val="18"/>
                          <w:szCs w:val="18"/>
                        </w:rPr>
                        <w:t xml:space="preserve"> </w:t>
                      </w:r>
                      <w:r w:rsidRPr="003B4F6D">
                        <w:rPr>
                          <w:b w:val="0"/>
                          <w:sz w:val="18"/>
                          <w:szCs w:val="18"/>
                        </w:rPr>
                        <w:t>Map showing the location of fish</w:t>
                      </w:r>
                    </w:p>
                  </w:txbxContent>
                </v:textbox>
                <w10:wrap type="through"/>
              </v:shape>
            </w:pict>
          </mc:Fallback>
        </mc:AlternateContent>
      </w:r>
    </w:p>
    <w:p w14:paraId="36AAE5E1" w14:textId="11863B31" w:rsidR="005E5047" w:rsidRPr="00C2494C" w:rsidRDefault="00455E97" w:rsidP="00455E97">
      <w:pPr>
        <w:autoSpaceDE w:val="0"/>
        <w:autoSpaceDN w:val="0"/>
        <w:adjustRightInd w:val="0"/>
        <w:rPr>
          <w:rFonts w:cs="Calibri"/>
          <w:color w:val="000000"/>
        </w:rPr>
      </w:pPr>
      <w:r w:rsidRPr="00C2494C">
        <w:rPr>
          <w:rFonts w:cs="Calibri"/>
          <w:color w:val="000000"/>
        </w:rPr>
        <w:t>T</w:t>
      </w:r>
      <w:r w:rsidR="005E5047" w:rsidRPr="00C2494C">
        <w:rPr>
          <w:rFonts w:cs="Calibri"/>
          <w:color w:val="000000"/>
        </w:rPr>
        <w:t>he key important service, however</w:t>
      </w:r>
      <w:r w:rsidR="00316E1B" w:rsidRPr="00C2494C">
        <w:rPr>
          <w:rFonts w:cs="Calibri"/>
          <w:color w:val="000000"/>
        </w:rPr>
        <w:t>,</w:t>
      </w:r>
      <w:r w:rsidR="005E5047" w:rsidRPr="00C2494C">
        <w:rPr>
          <w:rFonts w:cs="Calibri"/>
          <w:color w:val="000000"/>
        </w:rPr>
        <w:t xml:space="preserve"> is show</w:t>
      </w:r>
      <w:r w:rsidR="004A2E15" w:rsidRPr="00C2494C">
        <w:rPr>
          <w:rFonts w:cs="Calibri"/>
          <w:color w:val="000000"/>
        </w:rPr>
        <w:t>n</w:t>
      </w:r>
      <w:r w:rsidR="005E5047" w:rsidRPr="00C2494C">
        <w:rPr>
          <w:rFonts w:cs="Calibri"/>
          <w:color w:val="000000"/>
        </w:rPr>
        <w:t xml:space="preserve"> in figure 4. The location of fish is marked by thick curved lines, each illustrating a probability band that there will be fish in this km-wide zone. The map is based on a </w:t>
      </w:r>
      <w:r w:rsidR="004A2E15" w:rsidRPr="00C2494C">
        <w:rPr>
          <w:rFonts w:cs="Calibri"/>
          <w:color w:val="000000"/>
        </w:rPr>
        <w:t>satellite</w:t>
      </w:r>
      <w:r w:rsidR="005E5047" w:rsidRPr="00C2494C">
        <w:rPr>
          <w:rFonts w:cs="Calibri"/>
          <w:color w:val="000000"/>
        </w:rPr>
        <w:t xml:space="preserve"> photo from the day, which captures the color, i</w:t>
      </w:r>
      <w:r w:rsidR="00D32920" w:rsidRPr="00C2494C">
        <w:rPr>
          <w:rFonts w:cs="Calibri"/>
          <w:color w:val="000000"/>
        </w:rPr>
        <w:t>.</w:t>
      </w:r>
      <w:r w:rsidR="005E5047" w:rsidRPr="00C2494C">
        <w:rPr>
          <w:rFonts w:cs="Calibri"/>
          <w:color w:val="000000"/>
        </w:rPr>
        <w:t xml:space="preserve">e. the amount of plankton [fish food], and the temperature of the water, and </w:t>
      </w:r>
      <w:r w:rsidR="009B0C09" w:rsidRPr="00106A4C">
        <w:rPr>
          <w:rFonts w:cs="Calibri"/>
          <w:color w:val="000000"/>
        </w:rPr>
        <w:t>uses</w:t>
      </w:r>
      <w:r w:rsidR="009B0C09" w:rsidRPr="003B33FD">
        <w:rPr>
          <w:rFonts w:cs="Calibri"/>
          <w:color w:val="000000"/>
        </w:rPr>
        <w:t xml:space="preserve"> </w:t>
      </w:r>
      <w:r w:rsidR="005E5047" w:rsidRPr="003B33FD">
        <w:rPr>
          <w:rFonts w:cs="Calibri"/>
          <w:color w:val="000000"/>
        </w:rPr>
        <w:t xml:space="preserve">this to infer the amount of fish in each square of the map.  Then the squares with most fish are marked to make it easy for the </w:t>
      </w:r>
      <w:r w:rsidR="00C2494C">
        <w:rPr>
          <w:rFonts w:cs="Calibri"/>
          <w:color w:val="000000"/>
        </w:rPr>
        <w:t>fishers</w:t>
      </w:r>
      <w:r w:rsidR="005E5047" w:rsidRPr="00C2494C">
        <w:rPr>
          <w:rFonts w:cs="Calibri"/>
          <w:color w:val="000000"/>
        </w:rPr>
        <w:t xml:space="preserve"> to find the fish location of the day. </w:t>
      </w:r>
    </w:p>
    <w:p w14:paraId="4E2EAD96" w14:textId="77777777" w:rsidR="00455E97" w:rsidRPr="00C2494C" w:rsidRDefault="00455E97" w:rsidP="003B4F6D">
      <w:pPr>
        <w:autoSpaceDE w:val="0"/>
        <w:autoSpaceDN w:val="0"/>
        <w:adjustRightInd w:val="0"/>
        <w:rPr>
          <w:rFonts w:cs="Calibri"/>
          <w:color w:val="000000"/>
        </w:rPr>
      </w:pPr>
    </w:p>
    <w:p w14:paraId="5541AF78" w14:textId="4BA72AF5" w:rsidR="005E5047" w:rsidRPr="00C2494C" w:rsidRDefault="00C2494C" w:rsidP="00762708">
      <w:pPr>
        <w:autoSpaceDE w:val="0"/>
        <w:autoSpaceDN w:val="0"/>
        <w:adjustRightInd w:val="0"/>
        <w:ind w:left="397" w:firstLine="0"/>
        <w:rPr>
          <w:rFonts w:cs="Calibri"/>
          <w:i/>
          <w:color w:val="000000"/>
        </w:rPr>
      </w:pPr>
      <w:r>
        <w:rPr>
          <w:rFonts w:cs="Calibri"/>
          <w:color w:val="000000"/>
        </w:rPr>
        <w:t>Designer [interpreting what the fisher is saying]</w:t>
      </w:r>
      <w:r w:rsidR="005E5047" w:rsidRPr="00C2494C">
        <w:rPr>
          <w:rFonts w:cs="Calibri"/>
          <w:color w:val="000000"/>
        </w:rPr>
        <w:t xml:space="preserve">: </w:t>
      </w:r>
      <w:r w:rsidR="005E5047" w:rsidRPr="00C2494C">
        <w:rPr>
          <w:rFonts w:cs="Calibri"/>
          <w:i/>
          <w:color w:val="000000"/>
        </w:rPr>
        <w:t>this is a different service, this map shows potential fishing zones, where the fish are....you can go and catch fish everywhere but the marking shows more fish there</w:t>
      </w:r>
      <w:r w:rsidR="004A2E15" w:rsidRPr="00C2494C">
        <w:rPr>
          <w:rFonts w:cs="Calibri"/>
          <w:i/>
          <w:color w:val="000000"/>
        </w:rPr>
        <w:t>.</w:t>
      </w:r>
    </w:p>
    <w:p w14:paraId="53F57A6A" w14:textId="595A49DE" w:rsidR="005E5047" w:rsidRPr="003B33FD" w:rsidRDefault="004A2E15" w:rsidP="00762708">
      <w:pPr>
        <w:autoSpaceDE w:val="0"/>
        <w:autoSpaceDN w:val="0"/>
        <w:adjustRightInd w:val="0"/>
        <w:ind w:left="397" w:firstLine="0"/>
        <w:rPr>
          <w:rFonts w:cs="Calibri"/>
          <w:i/>
          <w:color w:val="000000"/>
        </w:rPr>
      </w:pPr>
      <w:r w:rsidRPr="00C2494C">
        <w:rPr>
          <w:rFonts w:cs="Calibri"/>
          <w:color w:val="000000"/>
        </w:rPr>
        <w:t>Researcher</w:t>
      </w:r>
      <w:r w:rsidR="005E5047" w:rsidRPr="00106A4C">
        <w:rPr>
          <w:rFonts w:cs="Calibri"/>
          <w:color w:val="000000"/>
        </w:rPr>
        <w:t xml:space="preserve">: </w:t>
      </w:r>
      <w:r w:rsidR="005E5047" w:rsidRPr="00106A4C">
        <w:rPr>
          <w:rFonts w:cs="Calibri"/>
          <w:i/>
          <w:color w:val="000000"/>
        </w:rPr>
        <w:t>how much trust do you have in this service?</w:t>
      </w:r>
    </w:p>
    <w:p w14:paraId="0B661CF6" w14:textId="7D2CA182" w:rsidR="005E5047" w:rsidRPr="00C2494C" w:rsidRDefault="00C2494C" w:rsidP="00762708">
      <w:pPr>
        <w:autoSpaceDE w:val="0"/>
        <w:autoSpaceDN w:val="0"/>
        <w:adjustRightInd w:val="0"/>
        <w:ind w:left="397" w:firstLine="0"/>
        <w:rPr>
          <w:rFonts w:cs="Calibri"/>
          <w:i/>
          <w:color w:val="000000"/>
        </w:rPr>
      </w:pPr>
      <w:r>
        <w:rPr>
          <w:rFonts w:cs="Calibri"/>
          <w:color w:val="000000"/>
        </w:rPr>
        <w:t>Designer [interpreting what the fisher is saying]</w:t>
      </w:r>
      <w:r w:rsidR="005E5047" w:rsidRPr="00C2494C">
        <w:rPr>
          <w:rFonts w:cs="Calibri"/>
          <w:color w:val="000000"/>
        </w:rPr>
        <w:t xml:space="preserve">: </w:t>
      </w:r>
      <w:r w:rsidR="005E5047" w:rsidRPr="00C2494C">
        <w:rPr>
          <w:rFonts w:cs="Calibri"/>
          <w:i/>
          <w:color w:val="000000"/>
        </w:rPr>
        <w:t>confidence...</w:t>
      </w:r>
      <w:r w:rsidR="00CF3FB5" w:rsidRPr="00C2494C">
        <w:rPr>
          <w:rFonts w:cs="Calibri"/>
          <w:i/>
          <w:color w:val="000000"/>
        </w:rPr>
        <w:t>approximately</w:t>
      </w:r>
      <w:r w:rsidR="005E5047" w:rsidRPr="00C2494C">
        <w:rPr>
          <w:rFonts w:cs="Calibri"/>
          <w:i/>
          <w:color w:val="000000"/>
        </w:rPr>
        <w:t xml:space="preserve"> 70%, minimum</w:t>
      </w:r>
    </w:p>
    <w:p w14:paraId="6771C4C9" w14:textId="77777777" w:rsidR="005E5047" w:rsidRPr="00C2494C" w:rsidRDefault="005E5047" w:rsidP="005E5047">
      <w:pPr>
        <w:autoSpaceDE w:val="0"/>
        <w:autoSpaceDN w:val="0"/>
        <w:adjustRightInd w:val="0"/>
        <w:ind w:left="227" w:firstLine="0"/>
        <w:rPr>
          <w:rFonts w:ascii="Calibri" w:hAnsi="Calibri" w:cs="Calibri"/>
          <w:i/>
          <w:color w:val="000000"/>
          <w:sz w:val="18"/>
          <w:szCs w:val="18"/>
        </w:rPr>
      </w:pPr>
    </w:p>
    <w:p w14:paraId="12972E6F" w14:textId="22B73E43" w:rsidR="005E5047" w:rsidRPr="007A2000" w:rsidRDefault="00D32920" w:rsidP="00D32920">
      <w:pPr>
        <w:autoSpaceDE w:val="0"/>
        <w:autoSpaceDN w:val="0"/>
        <w:adjustRightInd w:val="0"/>
        <w:rPr>
          <w:rFonts w:ascii="Calibri" w:hAnsi="Calibri" w:cs="Calibri"/>
          <w:color w:val="000000"/>
        </w:rPr>
      </w:pPr>
      <w:r w:rsidRPr="00C2494C">
        <w:rPr>
          <w:rFonts w:cs="Calibri"/>
          <w:color w:val="000000"/>
        </w:rPr>
        <w:t>A</w:t>
      </w:r>
      <w:r w:rsidR="00CF3FB5" w:rsidRPr="00C2494C">
        <w:rPr>
          <w:rFonts w:cs="Calibri"/>
          <w:color w:val="000000"/>
        </w:rPr>
        <w:t xml:space="preserve">s the excerpt illustrates the </w:t>
      </w:r>
      <w:r w:rsidR="00C2494C">
        <w:rPr>
          <w:rFonts w:cs="Calibri"/>
          <w:color w:val="000000"/>
        </w:rPr>
        <w:t>fishers</w:t>
      </w:r>
      <w:r w:rsidR="00CF3FB5" w:rsidRPr="00C2494C">
        <w:rPr>
          <w:rFonts w:cs="Calibri"/>
          <w:color w:val="000000"/>
        </w:rPr>
        <w:t xml:space="preserve"> has great confidence</w:t>
      </w:r>
      <w:r w:rsidR="00CF3FB5" w:rsidRPr="007A2000">
        <w:rPr>
          <w:rFonts w:cs="Calibri"/>
          <w:color w:val="000000"/>
        </w:rPr>
        <w:t xml:space="preserve"> in this fish location service. However, it is not entirely clear to the </w:t>
      </w:r>
      <w:r w:rsidR="00C2494C">
        <w:rPr>
          <w:rFonts w:cs="Calibri"/>
          <w:color w:val="000000"/>
        </w:rPr>
        <w:t>fishers</w:t>
      </w:r>
      <w:r w:rsidR="00CF3FB5" w:rsidRPr="007A2000">
        <w:rPr>
          <w:rFonts w:cs="Calibri"/>
          <w:color w:val="000000"/>
        </w:rPr>
        <w:t xml:space="preserve"> how this is calculated: </w:t>
      </w:r>
    </w:p>
    <w:p w14:paraId="4CDD22E1" w14:textId="77777777" w:rsidR="005E5047" w:rsidRPr="00C2494C" w:rsidRDefault="005E5047" w:rsidP="005E5047">
      <w:pPr>
        <w:keepNext/>
        <w:autoSpaceDE w:val="0"/>
        <w:autoSpaceDN w:val="0"/>
        <w:adjustRightInd w:val="0"/>
      </w:pPr>
    </w:p>
    <w:p w14:paraId="5A8FE150" w14:textId="0AFDB649" w:rsidR="00531748" w:rsidRPr="00C2494C" w:rsidRDefault="000529A1" w:rsidP="00762708">
      <w:pPr>
        <w:autoSpaceDE w:val="0"/>
        <w:autoSpaceDN w:val="0"/>
        <w:adjustRightInd w:val="0"/>
        <w:ind w:left="397" w:firstLine="0"/>
        <w:rPr>
          <w:rFonts w:cs="Calibri"/>
          <w:color w:val="000000"/>
        </w:rPr>
      </w:pPr>
      <w:r w:rsidRPr="00C2494C">
        <w:rPr>
          <w:rFonts w:cs="Calibri"/>
          <w:color w:val="000000"/>
        </w:rPr>
        <w:t>Researcher</w:t>
      </w:r>
      <w:r w:rsidR="00531748" w:rsidRPr="00C2494C">
        <w:rPr>
          <w:rFonts w:cs="Calibri"/>
          <w:color w:val="000000"/>
        </w:rPr>
        <w:t xml:space="preserve">: </w:t>
      </w:r>
      <w:r w:rsidR="00531748" w:rsidRPr="00C2494C">
        <w:rPr>
          <w:rFonts w:cs="Calibri"/>
          <w:i/>
          <w:color w:val="000000"/>
        </w:rPr>
        <w:t xml:space="preserve">another thing, so if we look at this [the line showing </w:t>
      </w:r>
      <w:r w:rsidR="00CF3FB5" w:rsidRPr="00C2494C">
        <w:rPr>
          <w:rFonts w:cs="Calibri"/>
          <w:i/>
          <w:color w:val="000000"/>
        </w:rPr>
        <w:t>the</w:t>
      </w:r>
      <w:r w:rsidR="00531748" w:rsidRPr="00C2494C">
        <w:rPr>
          <w:rFonts w:cs="Calibri"/>
          <w:i/>
          <w:color w:val="000000"/>
        </w:rPr>
        <w:t xml:space="preserve"> </w:t>
      </w:r>
      <w:r w:rsidR="00CF3FB5" w:rsidRPr="00C2494C">
        <w:rPr>
          <w:rFonts w:cs="Calibri"/>
          <w:i/>
          <w:color w:val="000000"/>
        </w:rPr>
        <w:t>location</w:t>
      </w:r>
      <w:r w:rsidR="00531748" w:rsidRPr="00C2494C">
        <w:rPr>
          <w:rFonts w:cs="Calibri"/>
          <w:i/>
          <w:color w:val="000000"/>
        </w:rPr>
        <w:t xml:space="preserve"> of the fish</w:t>
      </w:r>
      <w:r w:rsidR="00316E1B" w:rsidRPr="00C2494C">
        <w:rPr>
          <w:rFonts w:cs="Calibri"/>
          <w:i/>
          <w:color w:val="000000"/>
        </w:rPr>
        <w:t>]</w:t>
      </w:r>
      <w:r w:rsidR="00531748" w:rsidRPr="00C2494C">
        <w:rPr>
          <w:rFonts w:cs="Calibri"/>
          <w:i/>
          <w:color w:val="000000"/>
        </w:rPr>
        <w:t>, how is this calculated? how does he think it is calculated, what is his mental model?</w:t>
      </w:r>
    </w:p>
    <w:p w14:paraId="5CC39027" w14:textId="241BE14F" w:rsidR="00531748" w:rsidRPr="00C2494C" w:rsidRDefault="00C2494C" w:rsidP="00762708">
      <w:pPr>
        <w:autoSpaceDE w:val="0"/>
        <w:autoSpaceDN w:val="0"/>
        <w:adjustRightInd w:val="0"/>
        <w:ind w:left="397" w:firstLine="0"/>
        <w:rPr>
          <w:rFonts w:cs="Calibri"/>
          <w:color w:val="000000"/>
        </w:rPr>
      </w:pPr>
      <w:r>
        <w:rPr>
          <w:rFonts w:cs="Calibri"/>
          <w:color w:val="000000"/>
        </w:rPr>
        <w:lastRenderedPageBreak/>
        <w:t>Designer [interpreting what the fisher is saying]</w:t>
      </w:r>
      <w:r w:rsidR="00531748" w:rsidRPr="00C2494C">
        <w:rPr>
          <w:rFonts w:cs="Calibri"/>
          <w:color w:val="000000"/>
        </w:rPr>
        <w:t xml:space="preserve">: </w:t>
      </w:r>
      <w:r w:rsidR="00531748" w:rsidRPr="00C2494C">
        <w:rPr>
          <w:rFonts w:cs="Calibri"/>
          <w:i/>
          <w:color w:val="000000"/>
        </w:rPr>
        <w:t>so he says</w:t>
      </w:r>
      <w:r w:rsidR="00906EBD" w:rsidRPr="00C2494C">
        <w:rPr>
          <w:rFonts w:cs="Calibri"/>
          <w:i/>
          <w:color w:val="000000"/>
        </w:rPr>
        <w:t xml:space="preserve"> [</w:t>
      </w:r>
      <w:r>
        <w:rPr>
          <w:rFonts w:cs="Calibri"/>
          <w:i/>
          <w:color w:val="000000"/>
        </w:rPr>
        <w:t>Fisher</w:t>
      </w:r>
      <w:r w:rsidR="00906EBD" w:rsidRPr="00C2494C">
        <w:rPr>
          <w:rFonts w:cs="Calibri"/>
          <w:i/>
          <w:color w:val="000000"/>
        </w:rPr>
        <w:t>]</w:t>
      </w:r>
      <w:r w:rsidR="00531748" w:rsidRPr="00C2494C">
        <w:rPr>
          <w:rFonts w:cs="Calibri"/>
          <w:i/>
          <w:color w:val="000000"/>
        </w:rPr>
        <w:t xml:space="preserve"> the only thing he knows is that he does not know how it is calculated</w:t>
      </w:r>
      <w:r w:rsidR="00906EBD" w:rsidRPr="00C2494C">
        <w:rPr>
          <w:rFonts w:cs="Calibri"/>
          <w:i/>
          <w:color w:val="000000"/>
        </w:rPr>
        <w:t>.</w:t>
      </w:r>
    </w:p>
    <w:p w14:paraId="557E1D0E" w14:textId="7880ADBD" w:rsidR="00531748" w:rsidRPr="00106A4C" w:rsidRDefault="000529A1" w:rsidP="00762708">
      <w:pPr>
        <w:autoSpaceDE w:val="0"/>
        <w:autoSpaceDN w:val="0"/>
        <w:adjustRightInd w:val="0"/>
        <w:ind w:left="397" w:firstLine="0"/>
        <w:rPr>
          <w:rFonts w:cs="Calibri"/>
          <w:color w:val="000000"/>
        </w:rPr>
      </w:pPr>
      <w:r w:rsidRPr="00C2494C">
        <w:rPr>
          <w:rFonts w:cs="Calibri"/>
          <w:color w:val="000000"/>
        </w:rPr>
        <w:t>Researcher</w:t>
      </w:r>
      <w:r w:rsidR="00531748" w:rsidRPr="00C2494C">
        <w:rPr>
          <w:rFonts w:cs="Calibri"/>
          <w:color w:val="000000"/>
        </w:rPr>
        <w:t xml:space="preserve">: </w:t>
      </w:r>
      <w:r w:rsidR="00531748" w:rsidRPr="00106A4C">
        <w:rPr>
          <w:rFonts w:cs="Calibri"/>
          <w:i/>
          <w:color w:val="000000"/>
        </w:rPr>
        <w:t>can you ask him to guess?</w:t>
      </w:r>
    </w:p>
    <w:p w14:paraId="622D89B6" w14:textId="67CA8060" w:rsidR="00531748" w:rsidRPr="00C2494C" w:rsidRDefault="00C2494C" w:rsidP="00762708">
      <w:pPr>
        <w:autoSpaceDE w:val="0"/>
        <w:autoSpaceDN w:val="0"/>
        <w:adjustRightInd w:val="0"/>
        <w:ind w:left="397" w:firstLine="0"/>
        <w:rPr>
          <w:rFonts w:cs="Calibri"/>
          <w:color w:val="000000"/>
        </w:rPr>
      </w:pPr>
      <w:r>
        <w:rPr>
          <w:rFonts w:cs="Calibri"/>
          <w:color w:val="000000"/>
        </w:rPr>
        <w:t>Designer [interpreting what the fisher is saying]</w:t>
      </w:r>
      <w:r w:rsidR="00531748" w:rsidRPr="00C2494C">
        <w:rPr>
          <w:rFonts w:cs="Calibri"/>
          <w:color w:val="000000"/>
        </w:rPr>
        <w:t xml:space="preserve">: </w:t>
      </w:r>
      <w:r w:rsidR="00531748" w:rsidRPr="00C2494C">
        <w:rPr>
          <w:rFonts w:cs="Calibri"/>
          <w:i/>
          <w:color w:val="000000"/>
        </w:rPr>
        <w:t xml:space="preserve">he says that probably they understand </w:t>
      </w:r>
      <w:r w:rsidR="00CF3FB5" w:rsidRPr="00C2494C">
        <w:rPr>
          <w:rFonts w:cs="Calibri"/>
          <w:i/>
          <w:color w:val="000000"/>
        </w:rPr>
        <w:t>the</w:t>
      </w:r>
      <w:r w:rsidR="00531748" w:rsidRPr="00C2494C">
        <w:rPr>
          <w:rFonts w:cs="Calibri"/>
          <w:i/>
          <w:color w:val="000000"/>
        </w:rPr>
        <w:t xml:space="preserve"> environment in which the fish lives, and environment information can tell where the fish is - which is </w:t>
      </w:r>
      <w:r w:rsidR="00CF3FB5" w:rsidRPr="00106A4C">
        <w:rPr>
          <w:rFonts w:cs="Calibri"/>
          <w:i/>
          <w:color w:val="000000"/>
        </w:rPr>
        <w:t>actually</w:t>
      </w:r>
      <w:r w:rsidR="00531748" w:rsidRPr="00106A4C">
        <w:rPr>
          <w:rFonts w:cs="Calibri"/>
          <w:i/>
          <w:color w:val="000000"/>
        </w:rPr>
        <w:t xml:space="preserve"> right</w:t>
      </w:r>
    </w:p>
    <w:p w14:paraId="0808ECFA" w14:textId="4AA7B469" w:rsidR="00531748" w:rsidRPr="003A19F2" w:rsidRDefault="000529A1" w:rsidP="00762708">
      <w:pPr>
        <w:autoSpaceDE w:val="0"/>
        <w:autoSpaceDN w:val="0"/>
        <w:adjustRightInd w:val="0"/>
        <w:ind w:left="397" w:firstLine="0"/>
        <w:rPr>
          <w:rFonts w:cs="Calibri"/>
          <w:color w:val="000000"/>
        </w:rPr>
      </w:pPr>
      <w:r w:rsidRPr="003A19F2">
        <w:rPr>
          <w:rFonts w:cs="Calibri"/>
          <w:color w:val="000000"/>
        </w:rPr>
        <w:t>Researcher</w:t>
      </w:r>
      <w:r w:rsidR="00531748" w:rsidRPr="003A19F2">
        <w:rPr>
          <w:rFonts w:cs="Calibri"/>
          <w:color w:val="000000"/>
        </w:rPr>
        <w:t>:</w:t>
      </w:r>
      <w:r w:rsidR="00531748" w:rsidRPr="003A19F2">
        <w:rPr>
          <w:rFonts w:cs="Calibri"/>
          <w:i/>
          <w:color w:val="000000"/>
        </w:rPr>
        <w:t xml:space="preserve"> so ask him where the scientist get the </w:t>
      </w:r>
      <w:r w:rsidR="00CF3FB5" w:rsidRPr="003A19F2">
        <w:rPr>
          <w:rFonts w:cs="Calibri"/>
          <w:i/>
          <w:color w:val="000000"/>
        </w:rPr>
        <w:t>information</w:t>
      </w:r>
      <w:r w:rsidR="00531748" w:rsidRPr="003A19F2">
        <w:rPr>
          <w:rFonts w:cs="Calibri"/>
          <w:i/>
          <w:color w:val="000000"/>
        </w:rPr>
        <w:t xml:space="preserve"> about </w:t>
      </w:r>
      <w:r w:rsidR="00CF3FB5" w:rsidRPr="003A19F2">
        <w:rPr>
          <w:rFonts w:cs="Calibri"/>
          <w:i/>
          <w:color w:val="000000"/>
        </w:rPr>
        <w:t>the</w:t>
      </w:r>
      <w:r w:rsidR="00531748" w:rsidRPr="003A19F2">
        <w:rPr>
          <w:rFonts w:cs="Calibri"/>
          <w:i/>
          <w:color w:val="000000"/>
        </w:rPr>
        <w:t xml:space="preserve"> environment from</w:t>
      </w:r>
      <w:r w:rsidR="00906EBD" w:rsidRPr="003A19F2">
        <w:rPr>
          <w:rFonts w:cs="Calibri"/>
          <w:i/>
          <w:color w:val="000000"/>
        </w:rPr>
        <w:t>.</w:t>
      </w:r>
    </w:p>
    <w:p w14:paraId="5977EED6" w14:textId="02645141" w:rsidR="00531748" w:rsidRPr="00C2494C" w:rsidRDefault="00C2494C" w:rsidP="00762708">
      <w:pPr>
        <w:autoSpaceDE w:val="0"/>
        <w:autoSpaceDN w:val="0"/>
        <w:adjustRightInd w:val="0"/>
        <w:ind w:left="397" w:firstLine="0"/>
        <w:rPr>
          <w:rFonts w:cs="Calibri"/>
          <w:color w:val="000000"/>
        </w:rPr>
      </w:pPr>
      <w:r>
        <w:rPr>
          <w:rFonts w:cs="Calibri"/>
          <w:color w:val="000000"/>
        </w:rPr>
        <w:t>Designer [interpreting what the fisher is saying]</w:t>
      </w:r>
      <w:r w:rsidR="00531748" w:rsidRPr="00C2494C">
        <w:rPr>
          <w:rFonts w:cs="Calibri"/>
          <w:color w:val="000000"/>
        </w:rPr>
        <w:t xml:space="preserve">: </w:t>
      </w:r>
      <w:r w:rsidR="00531748" w:rsidRPr="00C2494C">
        <w:rPr>
          <w:rFonts w:cs="Calibri"/>
          <w:i/>
          <w:color w:val="000000"/>
        </w:rPr>
        <w:t>he cannot, does not know</w:t>
      </w:r>
      <w:r w:rsidR="00F90EBC" w:rsidRPr="00C2494C">
        <w:rPr>
          <w:rFonts w:cs="Calibri"/>
          <w:i/>
          <w:color w:val="000000"/>
        </w:rPr>
        <w:t>.</w:t>
      </w:r>
    </w:p>
    <w:p w14:paraId="69127489" w14:textId="77777777" w:rsidR="00531748" w:rsidRPr="00C2494C" w:rsidRDefault="00531748" w:rsidP="00531748">
      <w:pPr>
        <w:autoSpaceDE w:val="0"/>
        <w:autoSpaceDN w:val="0"/>
        <w:adjustRightInd w:val="0"/>
        <w:rPr>
          <w:rFonts w:ascii="Calibri" w:hAnsi="Calibri" w:cs="Calibri"/>
          <w:color w:val="000000"/>
        </w:rPr>
      </w:pPr>
    </w:p>
    <w:p w14:paraId="040DA216" w14:textId="5D8DD373" w:rsidR="00531748" w:rsidRPr="00C2494C" w:rsidRDefault="00CF3FB5" w:rsidP="00CF3FB5">
      <w:pPr>
        <w:autoSpaceDE w:val="0"/>
        <w:autoSpaceDN w:val="0"/>
        <w:adjustRightInd w:val="0"/>
        <w:rPr>
          <w:rFonts w:cs="Calibri"/>
          <w:color w:val="000000"/>
        </w:rPr>
      </w:pPr>
      <w:r w:rsidRPr="00C2494C">
        <w:rPr>
          <w:rFonts w:cs="Calibri"/>
          <w:color w:val="000000"/>
        </w:rPr>
        <w:t xml:space="preserve">So, not surprisingly, the basic wind speed service in Figure 3 is understandable by the </w:t>
      </w:r>
      <w:r w:rsidR="00C2494C">
        <w:rPr>
          <w:rFonts w:cs="Calibri"/>
          <w:color w:val="000000"/>
        </w:rPr>
        <w:t>fishers</w:t>
      </w:r>
      <w:r w:rsidRPr="00C2494C">
        <w:rPr>
          <w:rFonts w:cs="Calibri"/>
          <w:color w:val="000000"/>
        </w:rPr>
        <w:t xml:space="preserve"> and quite useful, while the more advanced algorithm behind the fish location service is less understandable though it is still trusted to a high degree. </w:t>
      </w:r>
    </w:p>
    <w:p w14:paraId="1A0FD234" w14:textId="78D0954A" w:rsidR="0033544A" w:rsidRPr="00C2494C" w:rsidRDefault="0033544A" w:rsidP="0033544A">
      <w:pPr>
        <w:pStyle w:val="Heading2"/>
      </w:pPr>
      <w:r w:rsidRPr="00C2494C">
        <w:t xml:space="preserve">4.1 Human </w:t>
      </w:r>
      <w:r w:rsidR="00EE3E36" w:rsidRPr="00C2494C">
        <w:t>Work: R</w:t>
      </w:r>
      <w:r w:rsidR="00A436AE" w:rsidRPr="00C2494C">
        <w:t>elated</w:t>
      </w:r>
      <w:r w:rsidRPr="00C2494C">
        <w:t xml:space="preserve"> findings</w:t>
      </w:r>
    </w:p>
    <w:p w14:paraId="6BFFCECF" w14:textId="3C276212" w:rsidR="0033544A" w:rsidRPr="003A19F2" w:rsidRDefault="0033544A" w:rsidP="003B4F6D">
      <w:pPr>
        <w:pStyle w:val="Para"/>
        <w:ind w:firstLine="0"/>
        <w:jc w:val="both"/>
        <w:rPr>
          <w14:ligatures w14:val="standard"/>
        </w:rPr>
      </w:pPr>
      <w:r w:rsidRPr="003A19F2">
        <w:rPr>
          <w14:ligatures w14:val="standard"/>
        </w:rPr>
        <w:t xml:space="preserve">The meeting with the </w:t>
      </w:r>
      <w:r w:rsidR="00C2494C">
        <w:rPr>
          <w14:ligatures w14:val="standard"/>
        </w:rPr>
        <w:t>fishers</w:t>
      </w:r>
      <w:r w:rsidR="008B069D">
        <w:rPr>
          <w14:ligatures w14:val="standard"/>
        </w:rPr>
        <w:t>’</w:t>
      </w:r>
      <w:r w:rsidRPr="003A19F2">
        <w:rPr>
          <w14:ligatures w14:val="standard"/>
        </w:rPr>
        <w:t xml:space="preserve"> association, see figure 5, revealed the key role of th</w:t>
      </w:r>
      <w:r w:rsidR="003B33FD">
        <w:rPr>
          <w14:ligatures w14:val="standard"/>
        </w:rPr>
        <w:t>is</w:t>
      </w:r>
      <w:r w:rsidRPr="003A19F2">
        <w:rPr>
          <w14:ligatures w14:val="standard"/>
        </w:rPr>
        <w:t xml:space="preserve"> organizational body in the </w:t>
      </w:r>
      <w:r w:rsidR="00C2494C">
        <w:rPr>
          <w14:ligatures w14:val="standard"/>
        </w:rPr>
        <w:t>fishers</w:t>
      </w:r>
      <w:r w:rsidR="008B069D">
        <w:rPr>
          <w14:ligatures w14:val="standard"/>
        </w:rPr>
        <w:t>’</w:t>
      </w:r>
      <w:r w:rsidRPr="003A19F2">
        <w:rPr>
          <w14:ligatures w14:val="standard"/>
        </w:rPr>
        <w:t xml:space="preserve"> use of the ICT solution. </w:t>
      </w:r>
      <w:r w:rsidR="008C1E3F" w:rsidRPr="003A19F2">
        <w:rPr>
          <w14:ligatures w14:val="standard"/>
        </w:rPr>
        <w:t xml:space="preserve">The fishery association distribute the </w:t>
      </w:r>
      <w:r w:rsidR="00331CEE" w:rsidRPr="003A19F2">
        <w:rPr>
          <w14:ligatures w14:val="standard"/>
        </w:rPr>
        <w:t>diesel</w:t>
      </w:r>
      <w:r w:rsidR="008C1E3F" w:rsidRPr="003A19F2">
        <w:rPr>
          <w14:ligatures w14:val="standard"/>
        </w:rPr>
        <w:t xml:space="preserve"> to the boats</w:t>
      </w:r>
      <w:r w:rsidR="00650E3D" w:rsidRPr="003A19F2">
        <w:rPr>
          <w14:ligatures w14:val="standard"/>
        </w:rPr>
        <w:t>,</w:t>
      </w:r>
      <w:r w:rsidR="008C1E3F" w:rsidRPr="003A19F2">
        <w:rPr>
          <w14:ligatures w14:val="standard"/>
        </w:rPr>
        <w:t xml:space="preserve"> and in other </w:t>
      </w:r>
      <w:r w:rsidR="00A84561" w:rsidRPr="003A19F2">
        <w:rPr>
          <w14:ligatures w14:val="standard"/>
        </w:rPr>
        <w:t>ways</w:t>
      </w:r>
      <w:r w:rsidR="008C1E3F" w:rsidRPr="003A19F2">
        <w:rPr>
          <w14:ligatures w14:val="standard"/>
        </w:rPr>
        <w:t xml:space="preserve"> is the central </w:t>
      </w:r>
      <w:r w:rsidR="00650E3D" w:rsidRPr="003A19F2">
        <w:rPr>
          <w14:ligatures w14:val="standard"/>
        </w:rPr>
        <w:t xml:space="preserve">coordinating and support </w:t>
      </w:r>
      <w:r w:rsidR="008C1E3F" w:rsidRPr="003A19F2">
        <w:rPr>
          <w14:ligatures w14:val="standard"/>
        </w:rPr>
        <w:t xml:space="preserve">body. </w:t>
      </w:r>
      <w:r w:rsidR="00FE68CD" w:rsidRPr="003A19F2">
        <w:rPr>
          <w14:ligatures w14:val="standard"/>
        </w:rPr>
        <w:t>The discussi</w:t>
      </w:r>
      <w:r w:rsidR="002570C9">
        <w:rPr>
          <w14:ligatures w14:val="standard"/>
        </w:rPr>
        <w:t>ons were mediated by</w:t>
      </w:r>
      <w:r w:rsidR="002570C9" w:rsidRPr="003A19F2">
        <w:rPr>
          <w14:ligatures w14:val="standard"/>
        </w:rPr>
        <w:t xml:space="preserve"> Dr.</w:t>
      </w:r>
      <w:r w:rsidR="00FE68CD" w:rsidRPr="003A19F2">
        <w:rPr>
          <w14:ligatures w14:val="standard"/>
        </w:rPr>
        <w:t xml:space="preserve"> Singh, the scientist and project lead from CMFRI</w:t>
      </w:r>
      <w:r w:rsidR="003B33FD">
        <w:rPr>
          <w14:ligatures w14:val="standard"/>
        </w:rPr>
        <w:t>, who also took the role as translator between the fishers and the researchers.</w:t>
      </w:r>
      <w:r w:rsidR="00FE68CD" w:rsidRPr="003A19F2">
        <w:rPr>
          <w14:ligatures w14:val="standard"/>
        </w:rPr>
        <w:t>.</w:t>
      </w:r>
    </w:p>
    <w:p w14:paraId="4FADC4B3" w14:textId="7B3CB8AA" w:rsidR="0033544A" w:rsidRPr="007A2000" w:rsidRDefault="00650E3D" w:rsidP="003B4F6D">
      <w:pPr>
        <w:pStyle w:val="Para"/>
        <w:ind w:firstLine="0"/>
        <w:jc w:val="both"/>
      </w:pPr>
      <w:r w:rsidRPr="007A2000">
        <w:rPr>
          <w:rFonts w:ascii="Calibri" w:hAnsi="Calibri" w:cs="Calibri"/>
          <w:i/>
          <w:noProof/>
          <w:color w:val="000000"/>
          <w:sz w:val="18"/>
          <w:szCs w:val="18"/>
        </w:rPr>
        <w:drawing>
          <wp:anchor distT="0" distB="0" distL="114300" distR="114300" simplePos="0" relativeHeight="251663872" behindDoc="0" locked="0" layoutInCell="1" allowOverlap="1" wp14:anchorId="52EAA877" wp14:editId="5CAF7218">
            <wp:simplePos x="0" y="0"/>
            <wp:positionH relativeFrom="column">
              <wp:posOffset>583565</wp:posOffset>
            </wp:positionH>
            <wp:positionV relativeFrom="paragraph">
              <wp:posOffset>613410</wp:posOffset>
            </wp:positionV>
            <wp:extent cx="3201670" cy="2400935"/>
            <wp:effectExtent l="0" t="6033" r="0" b="0"/>
            <wp:wrapTopAndBottom/>
            <wp:docPr id="5" name="Picture 5" descr="C:\Users\tc.itm\OneDrive\INTERACT WS11\data torkil\meeting in fisherey association house\IMG_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c.itm\OneDrive\INTERACT WS11\data torkil\meeting in fisherey association house\IMG_094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3201670" cy="2400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5FD746" w14:textId="79E59122" w:rsidR="0033544A" w:rsidRPr="00C2494C" w:rsidRDefault="0033544A" w:rsidP="003B4F6D">
      <w:pPr>
        <w:pStyle w:val="Caption"/>
        <w:jc w:val="center"/>
        <w:rPr>
          <w:rFonts w:ascii="Calibri" w:hAnsi="Calibri" w:cs="Calibri"/>
          <w:b w:val="0"/>
          <w:i/>
          <w:color w:val="000000"/>
          <w:sz w:val="18"/>
          <w:szCs w:val="18"/>
        </w:rPr>
      </w:pPr>
      <w:r w:rsidRPr="007A2000">
        <w:rPr>
          <w:sz w:val="18"/>
          <w:szCs w:val="18"/>
        </w:rPr>
        <w:t xml:space="preserve">Figure </w:t>
      </w:r>
      <w:r w:rsidRPr="007A2000">
        <w:rPr>
          <w:sz w:val="18"/>
          <w:szCs w:val="18"/>
        </w:rPr>
        <w:fldChar w:fldCharType="begin"/>
      </w:r>
      <w:r w:rsidRPr="003A19F2">
        <w:rPr>
          <w:sz w:val="18"/>
          <w:szCs w:val="18"/>
        </w:rPr>
        <w:instrText xml:space="preserve"> SEQ Figure \* ARABIC </w:instrText>
      </w:r>
      <w:r w:rsidRPr="007A2000">
        <w:rPr>
          <w:sz w:val="18"/>
          <w:szCs w:val="18"/>
        </w:rPr>
        <w:fldChar w:fldCharType="separate"/>
      </w:r>
      <w:r w:rsidR="00455E97" w:rsidRPr="007A2000">
        <w:rPr>
          <w:noProof/>
          <w:sz w:val="18"/>
          <w:szCs w:val="18"/>
        </w:rPr>
        <w:t>5</w:t>
      </w:r>
      <w:r w:rsidRPr="007A2000">
        <w:rPr>
          <w:sz w:val="18"/>
          <w:szCs w:val="18"/>
        </w:rPr>
        <w:fldChar w:fldCharType="end"/>
      </w:r>
      <w:r w:rsidRPr="007A2000">
        <w:rPr>
          <w:sz w:val="18"/>
          <w:szCs w:val="18"/>
        </w:rPr>
        <w:t xml:space="preserve">. </w:t>
      </w:r>
      <w:r w:rsidRPr="007A2000">
        <w:rPr>
          <w:b w:val="0"/>
          <w:sz w:val="18"/>
          <w:szCs w:val="18"/>
        </w:rPr>
        <w:t xml:space="preserve">Photo </w:t>
      </w:r>
      <w:r w:rsidRPr="00C2494C">
        <w:rPr>
          <w:b w:val="0"/>
          <w:sz w:val="18"/>
          <w:szCs w:val="18"/>
        </w:rPr>
        <w:t xml:space="preserve">from meeting in </w:t>
      </w:r>
      <w:r w:rsidR="00C2494C">
        <w:rPr>
          <w:b w:val="0"/>
          <w:sz w:val="18"/>
          <w:szCs w:val="18"/>
        </w:rPr>
        <w:t>fishers</w:t>
      </w:r>
      <w:r w:rsidRPr="00C2494C">
        <w:rPr>
          <w:b w:val="0"/>
          <w:sz w:val="18"/>
          <w:szCs w:val="18"/>
        </w:rPr>
        <w:t xml:space="preserve"> association, Alibaug</w:t>
      </w:r>
    </w:p>
    <w:p w14:paraId="51B8E732" w14:textId="77777777" w:rsidR="00650E3D" w:rsidRPr="00C2494C" w:rsidRDefault="00650E3D" w:rsidP="003B4F6D">
      <w:pPr>
        <w:autoSpaceDE w:val="0"/>
        <w:autoSpaceDN w:val="0"/>
        <w:adjustRightInd w:val="0"/>
        <w:rPr>
          <w:rFonts w:cs="Calibri"/>
          <w:color w:val="000000"/>
        </w:rPr>
      </w:pPr>
    </w:p>
    <w:p w14:paraId="6FD286DF" w14:textId="54DD2116" w:rsidR="0033544A" w:rsidRPr="00C2494C" w:rsidRDefault="000529A1" w:rsidP="00762708">
      <w:pPr>
        <w:autoSpaceDE w:val="0"/>
        <w:autoSpaceDN w:val="0"/>
        <w:adjustRightInd w:val="0"/>
        <w:ind w:left="397" w:firstLine="0"/>
        <w:rPr>
          <w:rFonts w:cs="Calibri"/>
          <w:color w:val="000000"/>
        </w:rPr>
      </w:pPr>
      <w:r w:rsidRPr="00C2494C">
        <w:rPr>
          <w:rFonts w:cs="Calibri"/>
          <w:color w:val="000000"/>
        </w:rPr>
        <w:t>Researcher</w:t>
      </w:r>
      <w:r w:rsidR="0033544A" w:rsidRPr="00C2494C">
        <w:rPr>
          <w:rFonts w:cs="Calibri"/>
          <w:color w:val="000000"/>
        </w:rPr>
        <w:t xml:space="preserve">: </w:t>
      </w:r>
      <w:r w:rsidR="0033544A" w:rsidRPr="00C2494C">
        <w:rPr>
          <w:rFonts w:cs="Calibri"/>
          <w:i/>
          <w:color w:val="000000"/>
        </w:rPr>
        <w:t xml:space="preserve">how many people come here </w:t>
      </w:r>
      <w:r w:rsidR="00316E1B" w:rsidRPr="00C2494C">
        <w:rPr>
          <w:rFonts w:cs="Calibri"/>
          <w:i/>
          <w:color w:val="000000"/>
        </w:rPr>
        <w:t>every day</w:t>
      </w:r>
      <w:r w:rsidR="0033544A" w:rsidRPr="00C2494C">
        <w:rPr>
          <w:rFonts w:cs="Calibri"/>
          <w:i/>
          <w:color w:val="000000"/>
        </w:rPr>
        <w:t>?</w:t>
      </w:r>
    </w:p>
    <w:p w14:paraId="7A8D0F2C" w14:textId="76FDCBEB" w:rsidR="0033544A" w:rsidRPr="003B33FD" w:rsidRDefault="003B33FD" w:rsidP="00762708">
      <w:pPr>
        <w:autoSpaceDE w:val="0"/>
        <w:autoSpaceDN w:val="0"/>
        <w:adjustRightInd w:val="0"/>
        <w:ind w:left="397" w:firstLine="0"/>
        <w:rPr>
          <w:rFonts w:cs="Calibri"/>
          <w:i/>
          <w:color w:val="000000"/>
        </w:rPr>
      </w:pPr>
      <w:r>
        <w:rPr>
          <w:rFonts w:cs="Calibri"/>
          <w:color w:val="000000"/>
        </w:rPr>
        <w:t>Project lead scientist [interpreting what the fisher is saying]</w:t>
      </w:r>
      <w:r w:rsidR="0033544A" w:rsidRPr="003B33FD">
        <w:rPr>
          <w:rFonts w:cs="Calibri"/>
          <w:color w:val="000000"/>
        </w:rPr>
        <w:t xml:space="preserve">: </w:t>
      </w:r>
      <w:r w:rsidR="0033544A" w:rsidRPr="003B33FD">
        <w:rPr>
          <w:rFonts w:cs="Calibri"/>
          <w:i/>
          <w:color w:val="000000"/>
        </w:rPr>
        <w:t xml:space="preserve">100 people come </w:t>
      </w:r>
      <w:r w:rsidR="00316E1B" w:rsidRPr="003B33FD">
        <w:rPr>
          <w:rFonts w:cs="Calibri"/>
          <w:i/>
          <w:color w:val="000000"/>
        </w:rPr>
        <w:t>every day</w:t>
      </w:r>
      <w:r w:rsidR="0033544A" w:rsidRPr="003B33FD">
        <w:rPr>
          <w:rFonts w:cs="Calibri"/>
          <w:i/>
          <w:color w:val="000000"/>
        </w:rPr>
        <w:t xml:space="preserve">, but </w:t>
      </w:r>
      <w:r w:rsidR="00650E3D" w:rsidRPr="003B33FD">
        <w:rPr>
          <w:rFonts w:cs="Calibri"/>
          <w:i/>
          <w:color w:val="000000"/>
        </w:rPr>
        <w:t xml:space="preserve">there are </w:t>
      </w:r>
      <w:r w:rsidR="0033544A" w:rsidRPr="003B33FD">
        <w:rPr>
          <w:rFonts w:cs="Calibri"/>
          <w:i/>
          <w:color w:val="000000"/>
        </w:rPr>
        <w:t>300 in total,</w:t>
      </w:r>
      <w:r w:rsidR="00650E3D" w:rsidRPr="003B33FD">
        <w:rPr>
          <w:rFonts w:cs="Calibri"/>
          <w:i/>
          <w:color w:val="000000"/>
        </w:rPr>
        <w:t xml:space="preserve"> </w:t>
      </w:r>
      <w:r w:rsidR="0033544A" w:rsidRPr="003B33FD">
        <w:rPr>
          <w:rFonts w:cs="Calibri"/>
          <w:i/>
          <w:color w:val="000000"/>
        </w:rPr>
        <w:t>some are at sea.</w:t>
      </w:r>
    </w:p>
    <w:p w14:paraId="108BF60F" w14:textId="2E750B6F" w:rsidR="0033544A" w:rsidRPr="003A19F2" w:rsidRDefault="000529A1" w:rsidP="00762708">
      <w:pPr>
        <w:autoSpaceDE w:val="0"/>
        <w:autoSpaceDN w:val="0"/>
        <w:adjustRightInd w:val="0"/>
        <w:ind w:left="397" w:firstLine="0"/>
        <w:rPr>
          <w:rFonts w:cs="Calibri"/>
          <w:color w:val="000000"/>
        </w:rPr>
      </w:pPr>
      <w:r w:rsidRPr="003B33FD">
        <w:rPr>
          <w:rFonts w:cs="Calibri"/>
          <w:color w:val="000000"/>
        </w:rPr>
        <w:t>Researcher</w:t>
      </w:r>
      <w:r w:rsidR="0033544A" w:rsidRPr="00651763">
        <w:rPr>
          <w:rFonts w:cs="Calibri"/>
          <w:color w:val="000000"/>
        </w:rPr>
        <w:t xml:space="preserve">: </w:t>
      </w:r>
      <w:r w:rsidR="0033544A" w:rsidRPr="00EF2773">
        <w:rPr>
          <w:rFonts w:cs="Calibri"/>
          <w:i/>
          <w:color w:val="000000"/>
        </w:rPr>
        <w:t xml:space="preserve">what </w:t>
      </w:r>
      <w:r w:rsidR="008C1E3F" w:rsidRPr="00EF2773">
        <w:rPr>
          <w:rFonts w:cs="Calibri"/>
          <w:i/>
          <w:color w:val="000000"/>
        </w:rPr>
        <w:t>do</w:t>
      </w:r>
      <w:r w:rsidR="0033544A" w:rsidRPr="00EF2773">
        <w:rPr>
          <w:rFonts w:cs="Calibri"/>
          <w:i/>
          <w:color w:val="000000"/>
        </w:rPr>
        <w:t xml:space="preserve"> they do when they come here?</w:t>
      </w:r>
    </w:p>
    <w:p w14:paraId="646B66A7" w14:textId="0184FF45" w:rsidR="0033544A" w:rsidRPr="003B33FD" w:rsidRDefault="003B33FD" w:rsidP="00762708">
      <w:pPr>
        <w:autoSpaceDE w:val="0"/>
        <w:autoSpaceDN w:val="0"/>
        <w:adjustRightInd w:val="0"/>
        <w:ind w:left="397" w:firstLine="0"/>
        <w:rPr>
          <w:rFonts w:cs="Calibri"/>
          <w:i/>
          <w:color w:val="000000"/>
        </w:rPr>
      </w:pPr>
      <w:r>
        <w:rPr>
          <w:rFonts w:cs="Calibri"/>
          <w:color w:val="000000"/>
        </w:rPr>
        <w:t>Project lead scientist [interpreting what the fisher is saying]</w:t>
      </w:r>
      <w:r w:rsidR="0033544A" w:rsidRPr="003B33FD">
        <w:rPr>
          <w:rFonts w:cs="Calibri"/>
          <w:color w:val="000000"/>
        </w:rPr>
        <w:t xml:space="preserve">: </w:t>
      </w:r>
      <w:r w:rsidR="0033544A" w:rsidRPr="003B33FD">
        <w:rPr>
          <w:rFonts w:cs="Calibri"/>
          <w:i/>
          <w:color w:val="000000"/>
        </w:rPr>
        <w:t>they get the diesel, they are given the diesel, the government diesel</w:t>
      </w:r>
    </w:p>
    <w:p w14:paraId="074E0045" w14:textId="68B23FEB" w:rsidR="0033544A" w:rsidRPr="00EF2773" w:rsidRDefault="000529A1" w:rsidP="00762708">
      <w:pPr>
        <w:autoSpaceDE w:val="0"/>
        <w:autoSpaceDN w:val="0"/>
        <w:adjustRightInd w:val="0"/>
        <w:ind w:left="397" w:firstLine="0"/>
        <w:rPr>
          <w:rFonts w:cs="Calibri"/>
          <w:color w:val="000000"/>
        </w:rPr>
      </w:pPr>
      <w:r w:rsidRPr="003B33FD">
        <w:rPr>
          <w:rFonts w:cs="Calibri"/>
          <w:color w:val="000000"/>
        </w:rPr>
        <w:t>Researcher</w:t>
      </w:r>
      <w:r w:rsidR="0033544A" w:rsidRPr="00651763">
        <w:rPr>
          <w:rFonts w:cs="Calibri"/>
          <w:color w:val="000000"/>
        </w:rPr>
        <w:t xml:space="preserve">: </w:t>
      </w:r>
      <w:r w:rsidR="0033544A" w:rsidRPr="00EF2773">
        <w:rPr>
          <w:rFonts w:cs="Calibri"/>
          <w:i/>
          <w:color w:val="000000"/>
        </w:rPr>
        <w:t>in a carry on can?</w:t>
      </w:r>
    </w:p>
    <w:p w14:paraId="566D043F" w14:textId="6641A825" w:rsidR="0033544A" w:rsidRPr="003B33FD" w:rsidRDefault="003B33FD" w:rsidP="00762708">
      <w:pPr>
        <w:autoSpaceDE w:val="0"/>
        <w:autoSpaceDN w:val="0"/>
        <w:adjustRightInd w:val="0"/>
        <w:ind w:left="397" w:firstLine="0"/>
        <w:rPr>
          <w:rFonts w:cs="Calibri"/>
          <w:color w:val="000000"/>
        </w:rPr>
      </w:pPr>
      <w:r>
        <w:rPr>
          <w:rFonts w:cs="Calibri"/>
          <w:color w:val="000000"/>
        </w:rPr>
        <w:t>Project lead scientist [interpreting what the fisher is saying]</w:t>
      </w:r>
      <w:r w:rsidR="0033544A" w:rsidRPr="003B33FD">
        <w:rPr>
          <w:rFonts w:cs="Calibri"/>
          <w:color w:val="000000"/>
        </w:rPr>
        <w:t xml:space="preserve">: </w:t>
      </w:r>
      <w:r w:rsidR="0033544A" w:rsidRPr="003B33FD">
        <w:rPr>
          <w:rFonts w:cs="Calibri"/>
          <w:i/>
          <w:color w:val="000000"/>
        </w:rPr>
        <w:t>in a drum, and that drum they carry to sea, so when they are at sea, the</w:t>
      </w:r>
      <w:r w:rsidR="00FE6D8B" w:rsidRPr="003B33FD">
        <w:rPr>
          <w:rFonts w:cs="Calibri"/>
          <w:i/>
          <w:color w:val="000000"/>
        </w:rPr>
        <w:t>y</w:t>
      </w:r>
      <w:r w:rsidR="0033544A" w:rsidRPr="003B33FD">
        <w:rPr>
          <w:rFonts w:cs="Calibri"/>
          <w:i/>
          <w:color w:val="000000"/>
        </w:rPr>
        <w:t xml:space="preserve"> can add more diesel</w:t>
      </w:r>
    </w:p>
    <w:p w14:paraId="2F48D308" w14:textId="6C8481E8" w:rsidR="0033544A" w:rsidRPr="00EF2773" w:rsidRDefault="000529A1" w:rsidP="00762708">
      <w:pPr>
        <w:autoSpaceDE w:val="0"/>
        <w:autoSpaceDN w:val="0"/>
        <w:adjustRightInd w:val="0"/>
        <w:ind w:left="397" w:firstLine="0"/>
        <w:rPr>
          <w:rFonts w:cs="Calibri"/>
          <w:color w:val="000000"/>
        </w:rPr>
      </w:pPr>
      <w:r w:rsidRPr="003B33FD">
        <w:rPr>
          <w:rFonts w:cs="Calibri"/>
          <w:color w:val="000000"/>
        </w:rPr>
        <w:t>Researcher</w:t>
      </w:r>
      <w:r w:rsidR="0033544A" w:rsidRPr="00651763">
        <w:rPr>
          <w:rFonts w:cs="Calibri"/>
          <w:color w:val="000000"/>
        </w:rPr>
        <w:t xml:space="preserve">: </w:t>
      </w:r>
      <w:r w:rsidR="0033544A" w:rsidRPr="00EF2773">
        <w:rPr>
          <w:rFonts w:cs="Calibri"/>
          <w:i/>
          <w:color w:val="000000"/>
        </w:rPr>
        <w:t>diesel is cheap?</w:t>
      </w:r>
    </w:p>
    <w:p w14:paraId="17D4B433" w14:textId="02A4A2FA" w:rsidR="0033544A" w:rsidRPr="007A2000" w:rsidRDefault="003B33FD" w:rsidP="00762708">
      <w:pPr>
        <w:autoSpaceDE w:val="0"/>
        <w:autoSpaceDN w:val="0"/>
        <w:adjustRightInd w:val="0"/>
        <w:ind w:left="397" w:firstLine="0"/>
        <w:rPr>
          <w:rFonts w:ascii="Calibri" w:hAnsi="Calibri" w:cs="Calibri"/>
          <w:i/>
          <w:color w:val="000000"/>
          <w:sz w:val="18"/>
          <w:szCs w:val="18"/>
        </w:rPr>
      </w:pPr>
      <w:r>
        <w:rPr>
          <w:rFonts w:cs="Calibri"/>
          <w:color w:val="000000"/>
        </w:rPr>
        <w:t>Project lead scientist [interpreting what the fisher is saying]</w:t>
      </w:r>
      <w:r w:rsidR="0033544A" w:rsidRPr="003B33FD">
        <w:rPr>
          <w:rFonts w:cs="Calibri"/>
          <w:color w:val="000000"/>
        </w:rPr>
        <w:t xml:space="preserve">: </w:t>
      </w:r>
      <w:r w:rsidR="0033544A" w:rsidRPr="003B33FD">
        <w:rPr>
          <w:rFonts w:cs="Calibri"/>
          <w:i/>
          <w:color w:val="000000"/>
        </w:rPr>
        <w:t xml:space="preserve">government of </w:t>
      </w:r>
      <w:r w:rsidR="008C1E3F" w:rsidRPr="003B33FD">
        <w:rPr>
          <w:rFonts w:cs="Calibri"/>
          <w:i/>
          <w:color w:val="000000"/>
        </w:rPr>
        <w:t>Maharashtra</w:t>
      </w:r>
      <w:r w:rsidR="0033544A" w:rsidRPr="003B33FD">
        <w:rPr>
          <w:rFonts w:cs="Calibri"/>
          <w:i/>
          <w:color w:val="000000"/>
        </w:rPr>
        <w:t xml:space="preserve"> subsi</w:t>
      </w:r>
      <w:r w:rsidR="00FE6D8B" w:rsidRPr="003B33FD">
        <w:rPr>
          <w:rFonts w:cs="Calibri"/>
          <w:i/>
          <w:color w:val="000000"/>
        </w:rPr>
        <w:t>dize</w:t>
      </w:r>
      <w:r w:rsidR="0033544A" w:rsidRPr="003B33FD">
        <w:rPr>
          <w:rFonts w:cs="Calibri"/>
          <w:i/>
          <w:color w:val="000000"/>
        </w:rPr>
        <w:t xml:space="preserve"> the diesel, 8 rupees per liter, so if market price is 60 rupees, </w:t>
      </w:r>
      <w:r w:rsidR="008C1E3F" w:rsidRPr="003B33FD">
        <w:rPr>
          <w:rFonts w:cs="Calibri"/>
          <w:i/>
          <w:color w:val="000000"/>
        </w:rPr>
        <w:t>they</w:t>
      </w:r>
      <w:r w:rsidR="0033544A" w:rsidRPr="00651763">
        <w:rPr>
          <w:rFonts w:cs="Calibri"/>
          <w:i/>
          <w:color w:val="000000"/>
        </w:rPr>
        <w:t xml:space="preserve"> will get it for 50</w:t>
      </w:r>
      <w:r w:rsidR="003A19F2">
        <w:rPr>
          <w:rFonts w:cs="Calibri"/>
          <w:i/>
          <w:color w:val="000000"/>
        </w:rPr>
        <w:t xml:space="preserve"> [something]</w:t>
      </w:r>
      <w:r w:rsidR="0033544A" w:rsidRPr="00651763">
        <w:rPr>
          <w:rFonts w:cs="Calibri"/>
          <w:i/>
          <w:color w:val="000000"/>
        </w:rPr>
        <w:t xml:space="preserve"> rupees</w:t>
      </w:r>
      <w:r w:rsidR="008C1E3F" w:rsidRPr="007A2000">
        <w:rPr>
          <w:rFonts w:ascii="Calibri" w:hAnsi="Calibri" w:cs="Calibri"/>
          <w:i/>
          <w:color w:val="000000"/>
          <w:sz w:val="18"/>
          <w:szCs w:val="18"/>
        </w:rPr>
        <w:t xml:space="preserve">. </w:t>
      </w:r>
    </w:p>
    <w:p w14:paraId="291D776D" w14:textId="77777777" w:rsidR="00650E3D" w:rsidRPr="00C2494C" w:rsidRDefault="00650E3D" w:rsidP="003B4F6D">
      <w:pPr>
        <w:autoSpaceDE w:val="0"/>
        <w:autoSpaceDN w:val="0"/>
        <w:adjustRightInd w:val="0"/>
        <w:rPr>
          <w:rFonts w:cs="Calibri"/>
          <w:color w:val="000000"/>
        </w:rPr>
      </w:pPr>
    </w:p>
    <w:p w14:paraId="5611B748" w14:textId="7B7BA43A" w:rsidR="008C1E3F" w:rsidRPr="00C2494C" w:rsidRDefault="008C1E3F" w:rsidP="003B4F6D">
      <w:pPr>
        <w:autoSpaceDE w:val="0"/>
        <w:autoSpaceDN w:val="0"/>
        <w:adjustRightInd w:val="0"/>
        <w:rPr>
          <w:rFonts w:cs="Calibri"/>
          <w:color w:val="000000"/>
        </w:rPr>
      </w:pPr>
      <w:r w:rsidRPr="00C2494C">
        <w:rPr>
          <w:rFonts w:cs="Calibri"/>
          <w:color w:val="000000"/>
        </w:rPr>
        <w:t xml:space="preserve">The above excerpt shows how the society has a key role in the everyday practice of the Alibaug </w:t>
      </w:r>
      <w:r w:rsidR="00C2494C">
        <w:rPr>
          <w:rFonts w:cs="Calibri"/>
          <w:color w:val="000000"/>
        </w:rPr>
        <w:t>fishers</w:t>
      </w:r>
      <w:r w:rsidRPr="00C2494C">
        <w:rPr>
          <w:rFonts w:cs="Calibri"/>
          <w:color w:val="000000"/>
        </w:rPr>
        <w:t xml:space="preserve">. However, the society also acts as the interface between </w:t>
      </w:r>
      <w:r w:rsidR="00C2494C">
        <w:rPr>
          <w:rFonts w:cs="Calibri"/>
          <w:color w:val="000000"/>
        </w:rPr>
        <w:t>fishers</w:t>
      </w:r>
      <w:r w:rsidRPr="00C2494C">
        <w:rPr>
          <w:rFonts w:cs="Calibri"/>
          <w:color w:val="000000"/>
        </w:rPr>
        <w:t xml:space="preserve"> and the larger society, represented by the designers from TATA who need data for their research, and the state government who needs someone accountable for the support they provide to the </w:t>
      </w:r>
      <w:r w:rsidR="00C2494C">
        <w:rPr>
          <w:rFonts w:cs="Calibri"/>
          <w:color w:val="000000"/>
        </w:rPr>
        <w:t>fishers</w:t>
      </w:r>
      <w:r w:rsidRPr="00C2494C">
        <w:rPr>
          <w:rFonts w:cs="Calibri"/>
          <w:color w:val="000000"/>
        </w:rPr>
        <w:t xml:space="preserve">. This is illustrated in the next excerpt. </w:t>
      </w:r>
    </w:p>
    <w:p w14:paraId="5662D8A1" w14:textId="77777777" w:rsidR="00650E3D" w:rsidRPr="00C2494C" w:rsidRDefault="00650E3D" w:rsidP="003B4F6D">
      <w:pPr>
        <w:autoSpaceDE w:val="0"/>
        <w:autoSpaceDN w:val="0"/>
        <w:adjustRightInd w:val="0"/>
        <w:rPr>
          <w:rFonts w:cs="Calibri"/>
          <w:color w:val="000000"/>
        </w:rPr>
      </w:pPr>
    </w:p>
    <w:p w14:paraId="00B12C30" w14:textId="2974866D" w:rsidR="0033544A" w:rsidRPr="003B33FD" w:rsidRDefault="003B33FD" w:rsidP="00762708">
      <w:pPr>
        <w:autoSpaceDE w:val="0"/>
        <w:autoSpaceDN w:val="0"/>
        <w:adjustRightInd w:val="0"/>
        <w:ind w:left="397" w:firstLine="0"/>
        <w:rPr>
          <w:rFonts w:cs="Calibri"/>
          <w:color w:val="000000"/>
        </w:rPr>
      </w:pPr>
      <w:r>
        <w:rPr>
          <w:rFonts w:cs="Calibri"/>
          <w:color w:val="000000"/>
        </w:rPr>
        <w:t>P</w:t>
      </w:r>
      <w:r w:rsidRPr="003B33FD">
        <w:rPr>
          <w:rFonts w:cs="Calibri"/>
          <w:color w:val="000000"/>
        </w:rPr>
        <w:t>roject lead scientist</w:t>
      </w:r>
      <w:r w:rsidR="00FE68CD" w:rsidRPr="00C2494C">
        <w:rPr>
          <w:rFonts w:cs="Calibri"/>
          <w:color w:val="000000"/>
        </w:rPr>
        <w:t xml:space="preserve">: </w:t>
      </w:r>
      <w:r w:rsidR="0033544A" w:rsidRPr="00C2494C">
        <w:rPr>
          <w:rFonts w:cs="Calibri"/>
          <w:color w:val="000000"/>
        </w:rPr>
        <w:t xml:space="preserve"> </w:t>
      </w:r>
      <w:r w:rsidR="0033544A" w:rsidRPr="00C2494C">
        <w:rPr>
          <w:rFonts w:cs="Calibri"/>
          <w:i/>
          <w:color w:val="000000"/>
        </w:rPr>
        <w:t xml:space="preserve">and that is why it was very easy for us to know the consumption, number of boats, how much </w:t>
      </w:r>
      <w:r w:rsidR="0033544A" w:rsidRPr="00106A4C">
        <w:rPr>
          <w:rFonts w:cs="Calibri"/>
          <w:i/>
          <w:color w:val="000000"/>
        </w:rPr>
        <w:t>diesel each boat consumed, before our app and after</w:t>
      </w:r>
      <w:r w:rsidR="00FE68CD" w:rsidRPr="003B33FD">
        <w:rPr>
          <w:rFonts w:cs="Calibri"/>
          <w:i/>
          <w:color w:val="000000"/>
        </w:rPr>
        <w:t>.</w:t>
      </w:r>
    </w:p>
    <w:p w14:paraId="27F8D78D" w14:textId="7655C768" w:rsidR="0033544A" w:rsidRPr="00C2494C" w:rsidRDefault="000529A1" w:rsidP="00762708">
      <w:pPr>
        <w:autoSpaceDE w:val="0"/>
        <w:autoSpaceDN w:val="0"/>
        <w:adjustRightInd w:val="0"/>
        <w:ind w:left="397" w:firstLine="0"/>
        <w:rPr>
          <w:rFonts w:cs="Calibri"/>
          <w:color w:val="000000"/>
        </w:rPr>
      </w:pPr>
      <w:r w:rsidRPr="00C2494C">
        <w:rPr>
          <w:rFonts w:cs="Calibri"/>
          <w:color w:val="000000"/>
        </w:rPr>
        <w:t>Researcher</w:t>
      </w:r>
      <w:r w:rsidR="0033544A" w:rsidRPr="00C2494C">
        <w:rPr>
          <w:rFonts w:cs="Calibri"/>
          <w:color w:val="000000"/>
        </w:rPr>
        <w:t xml:space="preserve">: every </w:t>
      </w:r>
      <w:r w:rsidR="00C2494C">
        <w:rPr>
          <w:rFonts w:cs="Calibri"/>
          <w:color w:val="000000"/>
        </w:rPr>
        <w:t>fisher</w:t>
      </w:r>
      <w:r w:rsidR="0033544A" w:rsidRPr="00C2494C">
        <w:rPr>
          <w:rFonts w:cs="Calibri"/>
          <w:color w:val="000000"/>
        </w:rPr>
        <w:t xml:space="preserve"> gets the same amount of diesel or it depends on the size of t</w:t>
      </w:r>
      <w:r w:rsidR="00FE68CD" w:rsidRPr="00C2494C">
        <w:rPr>
          <w:rFonts w:cs="Calibri"/>
          <w:color w:val="000000"/>
        </w:rPr>
        <w:t>h</w:t>
      </w:r>
      <w:r w:rsidR="0033544A" w:rsidRPr="00C2494C">
        <w:rPr>
          <w:rFonts w:cs="Calibri"/>
          <w:color w:val="000000"/>
        </w:rPr>
        <w:t>e boat?</w:t>
      </w:r>
    </w:p>
    <w:p w14:paraId="1071F2DA" w14:textId="53CFC961" w:rsidR="0033544A" w:rsidRPr="003B33FD" w:rsidRDefault="003B33FD" w:rsidP="00762708">
      <w:pPr>
        <w:autoSpaceDE w:val="0"/>
        <w:autoSpaceDN w:val="0"/>
        <w:adjustRightInd w:val="0"/>
        <w:ind w:left="397" w:firstLine="0"/>
        <w:rPr>
          <w:rFonts w:cs="Calibri"/>
          <w:color w:val="000000"/>
        </w:rPr>
      </w:pPr>
      <w:r>
        <w:rPr>
          <w:rFonts w:cs="Calibri"/>
          <w:color w:val="000000"/>
        </w:rPr>
        <w:t>Project lead scientist [interpreting what the fisher is saying]</w:t>
      </w:r>
      <w:r w:rsidR="00FE68CD" w:rsidRPr="00C2494C">
        <w:rPr>
          <w:rFonts w:cs="Calibri"/>
          <w:color w:val="000000"/>
        </w:rPr>
        <w:t xml:space="preserve">: </w:t>
      </w:r>
      <w:r w:rsidR="0033544A" w:rsidRPr="00C2494C">
        <w:rPr>
          <w:rFonts w:cs="Calibri"/>
          <w:color w:val="000000"/>
        </w:rPr>
        <w:t xml:space="preserve"> </w:t>
      </w:r>
      <w:r w:rsidR="0033544A" w:rsidRPr="00C2494C">
        <w:rPr>
          <w:rFonts w:cs="Calibri"/>
          <w:i/>
          <w:color w:val="000000"/>
        </w:rPr>
        <w:t xml:space="preserve">yes, size of </w:t>
      </w:r>
      <w:r w:rsidR="008C1E3F" w:rsidRPr="00C2494C">
        <w:rPr>
          <w:rFonts w:cs="Calibri"/>
          <w:i/>
          <w:color w:val="000000"/>
        </w:rPr>
        <w:t>the</w:t>
      </w:r>
      <w:r w:rsidR="0033544A" w:rsidRPr="00C2494C">
        <w:rPr>
          <w:rFonts w:cs="Calibri"/>
          <w:i/>
          <w:color w:val="000000"/>
        </w:rPr>
        <w:t xml:space="preserve"> boat, or rather, how many </w:t>
      </w:r>
      <w:r w:rsidR="00FE68CD" w:rsidRPr="00106A4C">
        <w:rPr>
          <w:rFonts w:cs="Calibri"/>
          <w:i/>
          <w:color w:val="000000"/>
        </w:rPr>
        <w:t>cylinder</w:t>
      </w:r>
      <w:r w:rsidR="00FE68CD" w:rsidRPr="003B33FD">
        <w:rPr>
          <w:rFonts w:cs="Calibri"/>
          <w:i/>
          <w:color w:val="000000"/>
        </w:rPr>
        <w:t>s</w:t>
      </w:r>
      <w:r w:rsidR="0033544A" w:rsidRPr="003B33FD">
        <w:rPr>
          <w:rFonts w:cs="Calibri"/>
          <w:i/>
          <w:color w:val="000000"/>
        </w:rPr>
        <w:t xml:space="preserve"> is there [in the engine], so a </w:t>
      </w:r>
      <w:r w:rsidR="008C1E3F" w:rsidRPr="003B33FD">
        <w:rPr>
          <w:rFonts w:cs="Calibri"/>
          <w:i/>
          <w:color w:val="000000"/>
        </w:rPr>
        <w:t>small</w:t>
      </w:r>
      <w:r w:rsidR="0033544A" w:rsidRPr="003B33FD">
        <w:rPr>
          <w:rFonts w:cs="Calibri"/>
          <w:i/>
          <w:color w:val="000000"/>
        </w:rPr>
        <w:t xml:space="preserve"> boat has one </w:t>
      </w:r>
      <w:r w:rsidR="00412B53" w:rsidRPr="003B33FD">
        <w:rPr>
          <w:rFonts w:cs="Calibri"/>
          <w:i/>
          <w:color w:val="000000"/>
        </w:rPr>
        <w:t>cylinder</w:t>
      </w:r>
      <w:r w:rsidR="0033544A" w:rsidRPr="003B33FD">
        <w:rPr>
          <w:rFonts w:cs="Calibri"/>
          <w:i/>
          <w:color w:val="000000"/>
        </w:rPr>
        <w:t xml:space="preserve">, a little bigger has two </w:t>
      </w:r>
      <w:r w:rsidR="00FE68CD" w:rsidRPr="003B33FD">
        <w:rPr>
          <w:rFonts w:cs="Calibri"/>
          <w:i/>
          <w:color w:val="000000"/>
        </w:rPr>
        <w:t>cylinders</w:t>
      </w:r>
      <w:r w:rsidR="0033544A" w:rsidRPr="003B33FD">
        <w:rPr>
          <w:rFonts w:cs="Calibri"/>
          <w:i/>
          <w:color w:val="000000"/>
        </w:rPr>
        <w:t>, so according to that, they [the association] decide the amount of diesel</w:t>
      </w:r>
      <w:r w:rsidR="00FE68CD" w:rsidRPr="003B33FD">
        <w:rPr>
          <w:rFonts w:cs="Calibri"/>
          <w:i/>
          <w:color w:val="000000"/>
        </w:rPr>
        <w:t>.</w:t>
      </w:r>
    </w:p>
    <w:p w14:paraId="7E7E3DC4" w14:textId="656D7DF4" w:rsidR="0033544A" w:rsidRPr="00C2494C" w:rsidRDefault="000529A1" w:rsidP="00762708">
      <w:pPr>
        <w:autoSpaceDE w:val="0"/>
        <w:autoSpaceDN w:val="0"/>
        <w:adjustRightInd w:val="0"/>
        <w:ind w:left="397" w:firstLine="0"/>
        <w:rPr>
          <w:rFonts w:cs="Calibri"/>
          <w:color w:val="000000"/>
        </w:rPr>
      </w:pPr>
      <w:r w:rsidRPr="00C2494C">
        <w:rPr>
          <w:rFonts w:cs="Calibri"/>
          <w:color w:val="000000"/>
        </w:rPr>
        <w:t>Researcher</w:t>
      </w:r>
      <w:r w:rsidR="0033544A" w:rsidRPr="00C2494C">
        <w:rPr>
          <w:rFonts w:cs="Calibri"/>
          <w:color w:val="000000"/>
        </w:rPr>
        <w:t xml:space="preserve">: </w:t>
      </w:r>
      <w:r w:rsidR="0033544A" w:rsidRPr="00C2494C">
        <w:rPr>
          <w:rFonts w:cs="Calibri"/>
          <w:i/>
          <w:color w:val="000000"/>
        </w:rPr>
        <w:t xml:space="preserve">are all </w:t>
      </w:r>
      <w:r w:rsidR="00C2494C">
        <w:rPr>
          <w:rFonts w:cs="Calibri"/>
          <w:i/>
          <w:color w:val="000000"/>
        </w:rPr>
        <w:t>fishers</w:t>
      </w:r>
      <w:r w:rsidR="0033544A" w:rsidRPr="00C2494C">
        <w:rPr>
          <w:rFonts w:cs="Calibri"/>
          <w:i/>
          <w:color w:val="000000"/>
        </w:rPr>
        <w:t xml:space="preserve"> always honest, they never cheat and say </w:t>
      </w:r>
      <w:r w:rsidR="00FE68CD" w:rsidRPr="00C2494C">
        <w:rPr>
          <w:rFonts w:cs="Calibri"/>
          <w:i/>
          <w:color w:val="000000"/>
        </w:rPr>
        <w:t>I</w:t>
      </w:r>
      <w:r w:rsidR="0033544A" w:rsidRPr="00C2494C">
        <w:rPr>
          <w:rFonts w:cs="Calibri"/>
          <w:i/>
          <w:color w:val="000000"/>
        </w:rPr>
        <w:t xml:space="preserve"> have two cylinders?</w:t>
      </w:r>
    </w:p>
    <w:p w14:paraId="4D53C143" w14:textId="11CED0A7" w:rsidR="0033544A" w:rsidRPr="003B33FD" w:rsidRDefault="003B33FD" w:rsidP="00762708">
      <w:pPr>
        <w:autoSpaceDE w:val="0"/>
        <w:autoSpaceDN w:val="0"/>
        <w:adjustRightInd w:val="0"/>
        <w:ind w:left="397" w:firstLine="0"/>
        <w:rPr>
          <w:rFonts w:cs="Calibri"/>
          <w:color w:val="000000"/>
        </w:rPr>
      </w:pPr>
      <w:r>
        <w:rPr>
          <w:rFonts w:cs="Calibri"/>
          <w:color w:val="000000"/>
        </w:rPr>
        <w:t>Project lead scientist [interpreting what the fisher is saying]</w:t>
      </w:r>
      <w:r w:rsidR="00FE68CD" w:rsidRPr="00C2494C">
        <w:rPr>
          <w:rFonts w:cs="Calibri"/>
          <w:color w:val="000000"/>
        </w:rPr>
        <w:t xml:space="preserve">: </w:t>
      </w:r>
      <w:r w:rsidR="0033544A" w:rsidRPr="00C2494C">
        <w:rPr>
          <w:rFonts w:cs="Calibri"/>
          <w:color w:val="000000"/>
        </w:rPr>
        <w:t xml:space="preserve"> </w:t>
      </w:r>
      <w:r w:rsidR="0033544A" w:rsidRPr="00C2494C">
        <w:rPr>
          <w:rFonts w:cs="Calibri"/>
          <w:i/>
          <w:color w:val="000000"/>
        </w:rPr>
        <w:t xml:space="preserve">largely - because these societies have been founded in </w:t>
      </w:r>
      <w:r w:rsidR="008C1E3F" w:rsidRPr="00C2494C">
        <w:rPr>
          <w:rFonts w:cs="Calibri"/>
          <w:i/>
          <w:color w:val="000000"/>
        </w:rPr>
        <w:t>Maharashtra</w:t>
      </w:r>
      <w:r w:rsidR="0033544A" w:rsidRPr="00C2494C">
        <w:rPr>
          <w:rFonts w:cs="Calibri"/>
          <w:i/>
          <w:color w:val="000000"/>
        </w:rPr>
        <w:t xml:space="preserve">, based on [name] movement. these societies are unique in </w:t>
      </w:r>
      <w:r w:rsidR="008C1E3F" w:rsidRPr="00C2494C">
        <w:rPr>
          <w:rFonts w:cs="Calibri"/>
          <w:i/>
          <w:color w:val="000000"/>
        </w:rPr>
        <w:t>Maharashtra</w:t>
      </w:r>
      <w:r w:rsidR="0033544A" w:rsidRPr="00C2494C">
        <w:rPr>
          <w:rFonts w:cs="Calibri"/>
          <w:i/>
          <w:color w:val="000000"/>
        </w:rPr>
        <w:t xml:space="preserve"> and in the country. This society is 70 years </w:t>
      </w:r>
      <w:r w:rsidR="00316E1B" w:rsidRPr="00C2494C">
        <w:rPr>
          <w:rFonts w:cs="Calibri"/>
          <w:i/>
          <w:color w:val="000000"/>
        </w:rPr>
        <w:t>old</w:t>
      </w:r>
      <w:r w:rsidR="00316E1B" w:rsidRPr="00106A4C">
        <w:rPr>
          <w:rFonts w:cs="Calibri"/>
          <w:i/>
          <w:color w:val="000000"/>
        </w:rPr>
        <w:t xml:space="preserve"> (</w:t>
      </w:r>
      <w:r w:rsidR="00C97945" w:rsidRPr="003B33FD">
        <w:rPr>
          <w:rFonts w:cs="Calibri"/>
          <w:i/>
          <w:color w:val="000000"/>
        </w:rPr>
        <w:t>…)</w:t>
      </w:r>
      <w:r w:rsidR="0033544A" w:rsidRPr="003B33FD">
        <w:rPr>
          <w:rFonts w:cs="Calibri"/>
          <w:i/>
          <w:color w:val="000000"/>
        </w:rPr>
        <w:t xml:space="preserve">they spend the money from the </w:t>
      </w:r>
      <w:r w:rsidR="008C1E3F" w:rsidRPr="003B33FD">
        <w:rPr>
          <w:rFonts w:cs="Calibri"/>
          <w:i/>
          <w:color w:val="000000"/>
        </w:rPr>
        <w:t>society</w:t>
      </w:r>
      <w:r w:rsidR="0033544A" w:rsidRPr="003B33FD">
        <w:rPr>
          <w:rFonts w:cs="Calibri"/>
          <w:i/>
          <w:color w:val="000000"/>
        </w:rPr>
        <w:t xml:space="preserve">, and then twice a year, </w:t>
      </w:r>
      <w:r w:rsidR="008C1E3F" w:rsidRPr="003B33FD">
        <w:rPr>
          <w:rFonts w:cs="Calibri"/>
          <w:i/>
          <w:color w:val="000000"/>
        </w:rPr>
        <w:t>they</w:t>
      </w:r>
      <w:r w:rsidR="0033544A" w:rsidRPr="003B33FD">
        <w:rPr>
          <w:rFonts w:cs="Calibri"/>
          <w:i/>
          <w:color w:val="000000"/>
        </w:rPr>
        <w:t xml:space="preserve"> get </w:t>
      </w:r>
      <w:r w:rsidR="008C1E3F" w:rsidRPr="003B33FD">
        <w:rPr>
          <w:rFonts w:cs="Calibri"/>
          <w:i/>
          <w:color w:val="000000"/>
        </w:rPr>
        <w:t>the</w:t>
      </w:r>
      <w:r w:rsidR="0033544A" w:rsidRPr="003B33FD">
        <w:rPr>
          <w:rFonts w:cs="Calibri"/>
          <w:i/>
          <w:color w:val="000000"/>
        </w:rPr>
        <w:t xml:space="preserve"> </w:t>
      </w:r>
      <w:r w:rsidR="008C1E3F" w:rsidRPr="003B33FD">
        <w:rPr>
          <w:rFonts w:cs="Calibri"/>
          <w:i/>
          <w:color w:val="000000"/>
        </w:rPr>
        <w:t>money</w:t>
      </w:r>
      <w:r w:rsidR="0033544A" w:rsidRPr="003B33FD">
        <w:rPr>
          <w:rFonts w:cs="Calibri"/>
          <w:i/>
          <w:color w:val="000000"/>
        </w:rPr>
        <w:t xml:space="preserve"> from government. </w:t>
      </w:r>
      <w:r w:rsidR="008C1E3F" w:rsidRPr="003B33FD">
        <w:rPr>
          <w:rFonts w:cs="Calibri"/>
          <w:i/>
          <w:color w:val="000000"/>
        </w:rPr>
        <w:t>T</w:t>
      </w:r>
      <w:r w:rsidR="0033544A" w:rsidRPr="003B33FD">
        <w:rPr>
          <w:rFonts w:cs="Calibri"/>
          <w:i/>
          <w:color w:val="000000"/>
        </w:rPr>
        <w:t>hey maintain a 100% record.</w:t>
      </w:r>
    </w:p>
    <w:p w14:paraId="02F2B41B" w14:textId="77777777" w:rsidR="00412B53" w:rsidRPr="00EF2773" w:rsidRDefault="00412B53" w:rsidP="003B4F6D">
      <w:pPr>
        <w:autoSpaceDE w:val="0"/>
        <w:autoSpaceDN w:val="0"/>
        <w:adjustRightInd w:val="0"/>
        <w:rPr>
          <w:rFonts w:cs="Calibri"/>
          <w:color w:val="000000"/>
        </w:rPr>
      </w:pPr>
    </w:p>
    <w:p w14:paraId="212A0DC5" w14:textId="109FE2D4" w:rsidR="003736A3" w:rsidRPr="00C2494C" w:rsidRDefault="008C1E3F" w:rsidP="003B4F6D">
      <w:pPr>
        <w:autoSpaceDE w:val="0"/>
        <w:autoSpaceDN w:val="0"/>
        <w:adjustRightInd w:val="0"/>
        <w:rPr>
          <w:rFonts w:cs="Calibri"/>
          <w:color w:val="000000"/>
        </w:rPr>
      </w:pPr>
      <w:r w:rsidRPr="00C2494C">
        <w:rPr>
          <w:rFonts w:cs="Calibri"/>
          <w:color w:val="000000"/>
        </w:rPr>
        <w:t xml:space="preserve">As the excerpt illustrates, the </w:t>
      </w:r>
      <w:r w:rsidR="00FE6D8B" w:rsidRPr="00C2494C">
        <w:rPr>
          <w:rFonts w:cs="Calibri"/>
          <w:color w:val="000000"/>
        </w:rPr>
        <w:t xml:space="preserve">fishery </w:t>
      </w:r>
      <w:r w:rsidRPr="00C2494C">
        <w:rPr>
          <w:rFonts w:cs="Calibri"/>
          <w:color w:val="000000"/>
        </w:rPr>
        <w:t>society distribute</w:t>
      </w:r>
      <w:r w:rsidR="00412B53" w:rsidRPr="00C2494C">
        <w:rPr>
          <w:rFonts w:cs="Calibri"/>
          <w:color w:val="000000"/>
        </w:rPr>
        <w:t>s</w:t>
      </w:r>
      <w:r w:rsidRPr="00C2494C">
        <w:rPr>
          <w:rFonts w:cs="Calibri"/>
          <w:color w:val="000000"/>
        </w:rPr>
        <w:t xml:space="preserve"> diesel across boats</w:t>
      </w:r>
      <w:r w:rsidR="00651763">
        <w:rPr>
          <w:rFonts w:cs="Calibri"/>
          <w:color w:val="000000"/>
        </w:rPr>
        <w:t>. The diesel</w:t>
      </w:r>
      <w:r w:rsidR="00663F68">
        <w:rPr>
          <w:rFonts w:cs="Calibri"/>
          <w:color w:val="000000"/>
        </w:rPr>
        <w:t xml:space="preserve"> </w:t>
      </w:r>
      <w:r w:rsidRPr="007A2000">
        <w:rPr>
          <w:rFonts w:cs="Calibri"/>
          <w:color w:val="000000"/>
        </w:rPr>
        <w:t xml:space="preserve">is cheap due to specific government support. In fact, it turns out that nobody in the fishery community pays any taxes to government. </w:t>
      </w:r>
      <w:r w:rsidR="00C97945" w:rsidRPr="007A2000">
        <w:rPr>
          <w:rFonts w:cs="Calibri"/>
          <w:color w:val="000000"/>
        </w:rPr>
        <w:t xml:space="preserve">The app plays a key role in the optimum use of diesel as </w:t>
      </w:r>
      <w:r w:rsidR="00C2494C">
        <w:rPr>
          <w:rFonts w:cs="Calibri"/>
          <w:color w:val="000000"/>
        </w:rPr>
        <w:t>fishers</w:t>
      </w:r>
      <w:r w:rsidR="00C97945" w:rsidRPr="007A2000">
        <w:rPr>
          <w:rFonts w:cs="Calibri"/>
          <w:color w:val="000000"/>
        </w:rPr>
        <w:t xml:space="preserve"> will welcome any informati</w:t>
      </w:r>
      <w:r w:rsidR="00C97945" w:rsidRPr="00C2494C">
        <w:rPr>
          <w:rFonts w:cs="Calibri"/>
          <w:color w:val="000000"/>
        </w:rPr>
        <w:t xml:space="preserve">on about good areas to fish. However, this also disrupts to some extent the previous division of </w:t>
      </w:r>
      <w:r w:rsidR="00E24085" w:rsidRPr="00C2494C">
        <w:rPr>
          <w:rFonts w:cs="Calibri"/>
          <w:color w:val="000000"/>
        </w:rPr>
        <w:t>labor</w:t>
      </w:r>
      <w:r w:rsidR="00C97945" w:rsidRPr="00C2494C">
        <w:rPr>
          <w:rFonts w:cs="Calibri"/>
          <w:color w:val="000000"/>
        </w:rPr>
        <w:t xml:space="preserve"> and fishing knowledge between small and big boats, and potentially undermines the competitive advantage of certain </w:t>
      </w:r>
      <w:r w:rsidR="00C2494C">
        <w:rPr>
          <w:rFonts w:cs="Calibri"/>
          <w:color w:val="000000"/>
        </w:rPr>
        <w:t>fishers</w:t>
      </w:r>
      <w:r w:rsidR="00C97945" w:rsidRPr="00C2494C">
        <w:rPr>
          <w:rFonts w:cs="Calibri"/>
          <w:color w:val="000000"/>
        </w:rPr>
        <w:t xml:space="preserve">, who were better at finding fishing spots without the help of the app. </w:t>
      </w:r>
    </w:p>
    <w:p w14:paraId="655EFDA7" w14:textId="5EAC8039" w:rsidR="008C1E3F" w:rsidRPr="00C2494C" w:rsidRDefault="003736A3" w:rsidP="003736A3">
      <w:pPr>
        <w:autoSpaceDE w:val="0"/>
        <w:autoSpaceDN w:val="0"/>
        <w:adjustRightInd w:val="0"/>
        <w:rPr>
          <w:rFonts w:cs="Calibri"/>
          <w:color w:val="000000"/>
        </w:rPr>
      </w:pPr>
      <w:r w:rsidRPr="00C2494C">
        <w:rPr>
          <w:rFonts w:cs="Calibri"/>
          <w:color w:val="000000"/>
        </w:rPr>
        <w:t>Taken tog</w:t>
      </w:r>
      <w:r w:rsidR="00316E1B" w:rsidRPr="00C2494C">
        <w:rPr>
          <w:rFonts w:cs="Calibri"/>
          <w:color w:val="000000"/>
        </w:rPr>
        <w:t xml:space="preserve">ether, the </w:t>
      </w:r>
      <w:r w:rsidR="00C2494C">
        <w:rPr>
          <w:rFonts w:cs="Calibri"/>
          <w:color w:val="000000"/>
        </w:rPr>
        <w:t>fishers</w:t>
      </w:r>
      <w:r w:rsidR="000B7EAF">
        <w:rPr>
          <w:rFonts w:cs="Calibri"/>
          <w:color w:val="000000"/>
        </w:rPr>
        <w:t>’</w:t>
      </w:r>
      <w:r w:rsidR="00316E1B" w:rsidRPr="00C2494C">
        <w:rPr>
          <w:rFonts w:cs="Calibri"/>
          <w:color w:val="000000"/>
        </w:rPr>
        <w:t xml:space="preserve"> </w:t>
      </w:r>
      <w:r w:rsidRPr="00C2494C">
        <w:rPr>
          <w:rFonts w:cs="Calibri"/>
          <w:color w:val="000000"/>
        </w:rPr>
        <w:t>trust</w:t>
      </w:r>
      <w:r w:rsidRPr="007A2000">
        <w:rPr>
          <w:rFonts w:cs="Calibri"/>
          <w:color w:val="000000"/>
        </w:rPr>
        <w:t xml:space="preserve"> in the fish location algorithm and the key role of the </w:t>
      </w:r>
      <w:r w:rsidR="00C2494C">
        <w:rPr>
          <w:rFonts w:cs="Calibri"/>
          <w:color w:val="000000"/>
        </w:rPr>
        <w:t>fishers</w:t>
      </w:r>
      <w:r w:rsidR="000B7EAF">
        <w:rPr>
          <w:rFonts w:cs="Calibri"/>
          <w:color w:val="000000"/>
        </w:rPr>
        <w:t>’</w:t>
      </w:r>
      <w:r w:rsidRPr="007A2000">
        <w:rPr>
          <w:rFonts w:cs="Calibri"/>
          <w:color w:val="000000"/>
        </w:rPr>
        <w:t xml:space="preserve"> society in providing in</w:t>
      </w:r>
      <w:r w:rsidR="00412B53" w:rsidRPr="007A2000">
        <w:rPr>
          <w:rFonts w:cs="Calibri"/>
          <w:color w:val="000000"/>
        </w:rPr>
        <w:t>formation</w:t>
      </w:r>
      <w:r w:rsidRPr="00C2494C">
        <w:rPr>
          <w:rFonts w:cs="Calibri"/>
          <w:color w:val="000000"/>
        </w:rPr>
        <w:t xml:space="preserve"> to the TATA ICT </w:t>
      </w:r>
      <w:r w:rsidR="00C97945" w:rsidRPr="00C2494C">
        <w:rPr>
          <w:rFonts w:cs="Calibri"/>
          <w:color w:val="000000"/>
        </w:rPr>
        <w:t>designers may</w:t>
      </w:r>
      <w:r w:rsidRPr="00C2494C">
        <w:rPr>
          <w:rFonts w:cs="Calibri"/>
          <w:color w:val="000000"/>
        </w:rPr>
        <w:t xml:space="preserve"> indicate </w:t>
      </w:r>
      <w:r w:rsidRPr="00C2494C">
        <w:rPr>
          <w:rFonts w:cs="Calibri"/>
          <w:color w:val="000000"/>
        </w:rPr>
        <w:lastRenderedPageBreak/>
        <w:t>that though t</w:t>
      </w:r>
      <w:r w:rsidR="008C1E3F" w:rsidRPr="00C2494C">
        <w:rPr>
          <w:rFonts w:cs="Calibri"/>
          <w:color w:val="000000"/>
        </w:rPr>
        <w:t xml:space="preserve">he initiative by researchers to support </w:t>
      </w:r>
      <w:r w:rsidRPr="00C2494C">
        <w:rPr>
          <w:rFonts w:cs="Calibri"/>
          <w:color w:val="000000"/>
        </w:rPr>
        <w:t xml:space="preserve">the </w:t>
      </w:r>
      <w:r w:rsidR="00C2494C">
        <w:rPr>
          <w:rFonts w:cs="Calibri"/>
          <w:color w:val="000000"/>
        </w:rPr>
        <w:t>fishers</w:t>
      </w:r>
      <w:r w:rsidRPr="00C2494C">
        <w:rPr>
          <w:rFonts w:cs="Calibri"/>
          <w:color w:val="000000"/>
        </w:rPr>
        <w:t xml:space="preserve"> </w:t>
      </w:r>
      <w:r w:rsidR="008C1E3F" w:rsidRPr="00C2494C">
        <w:rPr>
          <w:rFonts w:cs="Calibri"/>
          <w:color w:val="000000"/>
        </w:rPr>
        <w:t>is bas</w:t>
      </w:r>
      <w:r w:rsidRPr="00C2494C">
        <w:rPr>
          <w:rFonts w:cs="Calibri"/>
          <w:color w:val="000000"/>
        </w:rPr>
        <w:t xml:space="preserve">ed on deep knowledge of </w:t>
      </w:r>
      <w:r w:rsidR="00C2494C">
        <w:rPr>
          <w:rFonts w:cs="Calibri"/>
          <w:color w:val="000000"/>
        </w:rPr>
        <w:t>fishers</w:t>
      </w:r>
      <w:r w:rsidR="000B7EAF">
        <w:rPr>
          <w:rFonts w:cs="Calibri"/>
          <w:color w:val="000000"/>
        </w:rPr>
        <w:t>’</w:t>
      </w:r>
      <w:r w:rsidR="008C1E3F" w:rsidRPr="00C2494C">
        <w:rPr>
          <w:rFonts w:cs="Calibri"/>
          <w:color w:val="000000"/>
        </w:rPr>
        <w:t xml:space="preserve"> practices</w:t>
      </w:r>
      <w:r w:rsidRPr="00C2494C">
        <w:rPr>
          <w:rFonts w:cs="Calibri"/>
          <w:color w:val="000000"/>
        </w:rPr>
        <w:t>,</w:t>
      </w:r>
      <w:r w:rsidR="00412B53" w:rsidRPr="00C2494C">
        <w:rPr>
          <w:rFonts w:cs="Calibri"/>
          <w:color w:val="000000"/>
        </w:rPr>
        <w:t xml:space="preserve"> the app solution</w:t>
      </w:r>
      <w:r w:rsidR="00A33CD8" w:rsidRPr="00C2494C">
        <w:rPr>
          <w:rFonts w:cs="Calibri"/>
          <w:color w:val="000000"/>
        </w:rPr>
        <w:t xml:space="preserve"> places more</w:t>
      </w:r>
      <w:r w:rsidRPr="00C2494C">
        <w:rPr>
          <w:rFonts w:cs="Calibri"/>
          <w:color w:val="000000"/>
        </w:rPr>
        <w:t xml:space="preserve"> </w:t>
      </w:r>
      <w:r w:rsidR="00A33CD8" w:rsidRPr="00C2494C">
        <w:rPr>
          <w:rFonts w:cs="Calibri"/>
          <w:color w:val="000000"/>
        </w:rPr>
        <w:t>emphasis on</w:t>
      </w:r>
      <w:r w:rsidR="008C1E3F" w:rsidRPr="00C2494C">
        <w:rPr>
          <w:rFonts w:cs="Calibri"/>
          <w:color w:val="000000"/>
        </w:rPr>
        <w:t xml:space="preserve"> </w:t>
      </w:r>
      <w:r w:rsidR="00A33CD8" w:rsidRPr="00C2494C">
        <w:rPr>
          <w:rFonts w:cs="Calibri"/>
          <w:color w:val="000000"/>
        </w:rPr>
        <w:t>the introduction of new</w:t>
      </w:r>
      <w:r w:rsidR="008C1E3F" w:rsidRPr="00C2494C">
        <w:rPr>
          <w:rFonts w:cs="Calibri"/>
          <w:color w:val="000000"/>
        </w:rPr>
        <w:t xml:space="preserve"> practices</w:t>
      </w:r>
      <w:r w:rsidR="00316E1B" w:rsidRPr="00C2494C">
        <w:rPr>
          <w:rFonts w:cs="Calibri"/>
          <w:color w:val="000000"/>
        </w:rPr>
        <w:t>,</w:t>
      </w:r>
      <w:r w:rsidR="00A33CD8" w:rsidRPr="00C2494C">
        <w:rPr>
          <w:rFonts w:cs="Calibri"/>
          <w:color w:val="000000"/>
        </w:rPr>
        <w:t xml:space="preserve"> than on the </w:t>
      </w:r>
      <w:r w:rsidR="008C1E3F" w:rsidRPr="00C2494C">
        <w:rPr>
          <w:rFonts w:cs="Calibri"/>
          <w:color w:val="000000"/>
        </w:rPr>
        <w:t>suppor</w:t>
      </w:r>
      <w:r w:rsidR="00A33CD8" w:rsidRPr="00106A4C">
        <w:rPr>
          <w:rFonts w:cs="Calibri"/>
          <w:color w:val="000000"/>
        </w:rPr>
        <w:t>t of</w:t>
      </w:r>
      <w:r w:rsidR="008C1E3F" w:rsidRPr="003B33FD">
        <w:rPr>
          <w:rFonts w:cs="Calibri"/>
          <w:color w:val="000000"/>
        </w:rPr>
        <w:t xml:space="preserve"> existing</w:t>
      </w:r>
      <w:r w:rsidRPr="003B33FD">
        <w:rPr>
          <w:rFonts w:cs="Calibri"/>
          <w:color w:val="000000"/>
        </w:rPr>
        <w:t xml:space="preserve"> individual </w:t>
      </w:r>
      <w:r w:rsidR="00C2494C">
        <w:rPr>
          <w:rFonts w:cs="Calibri"/>
          <w:color w:val="000000"/>
        </w:rPr>
        <w:t>fishers</w:t>
      </w:r>
      <w:r w:rsidR="00A33CD8" w:rsidRPr="00C2494C">
        <w:rPr>
          <w:rFonts w:cs="Calibri"/>
          <w:color w:val="000000"/>
        </w:rPr>
        <w:t>’</w:t>
      </w:r>
      <w:r w:rsidRPr="00C2494C">
        <w:rPr>
          <w:rFonts w:cs="Calibri"/>
          <w:color w:val="000000"/>
        </w:rPr>
        <w:t xml:space="preserve"> subjective view of the</w:t>
      </w:r>
      <w:r w:rsidR="00A33CD8" w:rsidRPr="00C2494C">
        <w:rPr>
          <w:rFonts w:cs="Calibri"/>
          <w:color w:val="000000"/>
        </w:rPr>
        <w:t>ir</w:t>
      </w:r>
      <w:r w:rsidRPr="00C2494C">
        <w:rPr>
          <w:rFonts w:cs="Calibri"/>
          <w:color w:val="000000"/>
        </w:rPr>
        <w:t xml:space="preserve"> world</w:t>
      </w:r>
      <w:r w:rsidR="00A33CD8" w:rsidRPr="00C2494C">
        <w:rPr>
          <w:rFonts w:cs="Calibri"/>
          <w:color w:val="000000"/>
        </w:rPr>
        <w:t xml:space="preserve"> and previous knowledge</w:t>
      </w:r>
      <w:r w:rsidRPr="00C2494C">
        <w:rPr>
          <w:rFonts w:cs="Calibri"/>
          <w:color w:val="000000"/>
        </w:rPr>
        <w:t xml:space="preserve">. </w:t>
      </w:r>
      <w:r w:rsidR="00C97945" w:rsidRPr="00C2494C">
        <w:rPr>
          <w:rFonts w:cs="Calibri"/>
          <w:color w:val="000000"/>
        </w:rPr>
        <w:t xml:space="preserve">This </w:t>
      </w:r>
      <w:r w:rsidR="00EA0CDD" w:rsidRPr="00C2494C">
        <w:rPr>
          <w:rFonts w:cs="Calibri"/>
          <w:color w:val="000000"/>
        </w:rPr>
        <w:t>requires</w:t>
      </w:r>
      <w:r w:rsidR="00C97945" w:rsidRPr="00C2494C">
        <w:rPr>
          <w:rFonts w:cs="Calibri"/>
          <w:color w:val="000000"/>
        </w:rPr>
        <w:t xml:space="preserve"> a sociotechnical effort to also ‘redesign’ the social system by trying to mitigate or rearticulate</w:t>
      </w:r>
      <w:r w:rsidR="009F79D2" w:rsidRPr="00C2494C">
        <w:rPr>
          <w:rFonts w:cs="Calibri"/>
          <w:color w:val="000000"/>
        </w:rPr>
        <w:t xml:space="preserve"> some of these potentially negative effects. This could be done through helping to change the value systems</w:t>
      </w:r>
      <w:r w:rsidR="009F79D2" w:rsidRPr="00106A4C">
        <w:rPr>
          <w:rFonts w:cs="Calibri"/>
          <w:color w:val="000000"/>
        </w:rPr>
        <w:t xml:space="preserve"> underpinning fishing practices in these communities as well as co-designing new rules of engagement between all stakeholders involved in the fishing support service. </w:t>
      </w:r>
      <w:r w:rsidR="00C97945" w:rsidRPr="003B33FD">
        <w:rPr>
          <w:rFonts w:cs="Calibri"/>
          <w:color w:val="000000"/>
        </w:rPr>
        <w:t xml:space="preserve"> </w:t>
      </w:r>
    </w:p>
    <w:p w14:paraId="0835EDA0" w14:textId="77777777" w:rsidR="005944A1" w:rsidRPr="00C2494C" w:rsidRDefault="005944A1" w:rsidP="005944A1">
      <w:pPr>
        <w:pStyle w:val="heading10"/>
        <w:spacing w:before="360" w:after="240"/>
        <w:outlineLvl w:val="0"/>
      </w:pPr>
      <w:r w:rsidRPr="00C2494C">
        <w:t>5 Overall Objectives</w:t>
      </w:r>
    </w:p>
    <w:p w14:paraId="17E9D391" w14:textId="0A5C7635" w:rsidR="005944A1" w:rsidRPr="003A19F2" w:rsidRDefault="005944A1" w:rsidP="005944A1">
      <w:pPr>
        <w:pStyle w:val="Para"/>
        <w:ind w:firstLine="0"/>
        <w:jc w:val="both"/>
        <w:rPr>
          <w:color w:val="000000"/>
          <w14:ligatures w14:val="standard"/>
        </w:rPr>
      </w:pPr>
      <w:r w:rsidRPr="003A19F2">
        <w:rPr>
          <w:color w:val="000000"/>
          <w14:ligatures w14:val="standard"/>
        </w:rPr>
        <w:t xml:space="preserve">In summary, the overall objective of this paper </w:t>
      </w:r>
      <w:r w:rsidR="003736A3" w:rsidRPr="003A19F2">
        <w:rPr>
          <w:color w:val="000000"/>
          <w14:ligatures w14:val="standard"/>
        </w:rPr>
        <w:t>wa</w:t>
      </w:r>
      <w:r w:rsidRPr="003A19F2">
        <w:rPr>
          <w:color w:val="000000"/>
          <w14:ligatures w14:val="standard"/>
        </w:rPr>
        <w:t xml:space="preserve">s to hint at a possible </w:t>
      </w:r>
      <w:r w:rsidR="002D6B68" w:rsidRPr="003A19F2">
        <w:rPr>
          <w:color w:val="000000"/>
          <w14:ligatures w14:val="standard"/>
        </w:rPr>
        <w:t>sociotechnical</w:t>
      </w:r>
      <w:r w:rsidRPr="003A19F2">
        <w:rPr>
          <w:color w:val="000000"/>
          <w14:ligatures w14:val="standard"/>
        </w:rPr>
        <w:t xml:space="preserve"> HCI framework, customize value propositions, and present cases, to enable discussion of:</w:t>
      </w:r>
    </w:p>
    <w:p w14:paraId="00661D3F" w14:textId="624CA55E" w:rsidR="005944A1" w:rsidRPr="003A19F2" w:rsidRDefault="005944A1" w:rsidP="005944A1">
      <w:pPr>
        <w:pStyle w:val="Para"/>
        <w:numPr>
          <w:ilvl w:val="0"/>
          <w:numId w:val="11"/>
        </w:numPr>
        <w:jc w:val="both"/>
        <w:rPr>
          <w:color w:val="000000"/>
          <w14:ligatures w14:val="standard"/>
        </w:rPr>
      </w:pPr>
      <w:r w:rsidRPr="007A2000">
        <w:rPr>
          <w14:ligatures w14:val="standard"/>
        </w:rPr>
        <w:t xml:space="preserve">how can we describe users </w:t>
      </w:r>
      <w:r w:rsidRPr="00C2494C">
        <w:rPr>
          <w14:ligatures w14:val="standard"/>
        </w:rPr>
        <w:t>without attempting to stereotype badly</w:t>
      </w:r>
      <w:r w:rsidR="003A19F2">
        <w:rPr>
          <w14:ligatures w14:val="standard"/>
        </w:rPr>
        <w:t>?</w:t>
      </w:r>
      <w:r w:rsidRPr="00C2494C">
        <w:rPr>
          <w14:ligatures w14:val="standard"/>
        </w:rPr>
        <w:t xml:space="preserve"> </w:t>
      </w:r>
    </w:p>
    <w:p w14:paraId="687CBCDF" w14:textId="46CA85C0" w:rsidR="005944A1" w:rsidRPr="003A19F2" w:rsidRDefault="005944A1" w:rsidP="005944A1">
      <w:pPr>
        <w:pStyle w:val="Para"/>
        <w:numPr>
          <w:ilvl w:val="0"/>
          <w:numId w:val="11"/>
        </w:numPr>
        <w:jc w:val="both"/>
        <w:rPr>
          <w:color w:val="000000"/>
          <w14:ligatures w14:val="standard"/>
        </w:rPr>
      </w:pPr>
      <w:r w:rsidRPr="007A2000">
        <w:rPr>
          <w14:ligatures w14:val="standard"/>
        </w:rPr>
        <w:t xml:space="preserve">what sociotechnical HCI </w:t>
      </w:r>
      <w:r w:rsidRPr="00C2494C">
        <w:rPr>
          <w14:ligatures w14:val="standard"/>
        </w:rPr>
        <w:t>methods fit the local societal contex</w:t>
      </w:r>
      <w:r w:rsidR="003A19F2">
        <w:rPr>
          <w14:ligatures w14:val="standard"/>
        </w:rPr>
        <w:t>t?</w:t>
      </w:r>
      <w:r w:rsidRPr="00C2494C">
        <w:rPr>
          <w14:ligatures w14:val="standard"/>
        </w:rPr>
        <w:t xml:space="preserve"> </w:t>
      </w:r>
    </w:p>
    <w:p w14:paraId="14669FB1" w14:textId="77777777" w:rsidR="005944A1" w:rsidRPr="003A19F2" w:rsidRDefault="005944A1" w:rsidP="005944A1">
      <w:pPr>
        <w:pStyle w:val="Para"/>
        <w:numPr>
          <w:ilvl w:val="0"/>
          <w:numId w:val="11"/>
        </w:numPr>
        <w:jc w:val="both"/>
        <w:rPr>
          <w:color w:val="000000"/>
          <w14:ligatures w14:val="standard"/>
        </w:rPr>
      </w:pPr>
      <w:r w:rsidRPr="007A2000">
        <w:rPr>
          <w14:ligatures w14:val="standard"/>
        </w:rPr>
        <w:t xml:space="preserve">how to make the design sustainable in face of current planetary challenges (e.g., climate change)? </w:t>
      </w:r>
    </w:p>
    <w:p w14:paraId="6E4B40F7" w14:textId="311DDAC4" w:rsidR="00BB2B25" w:rsidRPr="003A19F2" w:rsidRDefault="005944A1" w:rsidP="005944A1">
      <w:pPr>
        <w:rPr>
          <w14:ligatures w14:val="standard"/>
        </w:rPr>
      </w:pPr>
      <w:r w:rsidRPr="003A19F2">
        <w:rPr>
          <w14:ligatures w14:val="standard"/>
        </w:rPr>
        <w:t>One of the answers that the cases may support is to see service design</w:t>
      </w:r>
      <w:r w:rsidR="00E407C4" w:rsidRPr="003A19F2">
        <w:rPr>
          <w14:ligatures w14:val="standard"/>
        </w:rPr>
        <w:t>’s</w:t>
      </w:r>
      <w:r w:rsidRPr="003A19F2">
        <w:rPr>
          <w14:ligatures w14:val="standard"/>
        </w:rPr>
        <w:t xml:space="preserve"> backend issues as the </w:t>
      </w:r>
      <w:r w:rsidRPr="003A19F2">
        <w:rPr>
          <w:i/>
          <w14:ligatures w14:val="standard"/>
        </w:rPr>
        <w:t>social</w:t>
      </w:r>
      <w:r w:rsidRPr="003A19F2">
        <w:rPr>
          <w14:ligatures w14:val="standard"/>
        </w:rPr>
        <w:t xml:space="preserve"> side of HWID, and </w:t>
      </w:r>
      <w:r w:rsidR="009F6C48" w:rsidRPr="003A19F2">
        <w:rPr>
          <w14:ligatures w14:val="standard"/>
        </w:rPr>
        <w:t xml:space="preserve">the </w:t>
      </w:r>
      <w:r w:rsidRPr="003A19F2">
        <w:rPr>
          <w14:ligatures w14:val="standard"/>
        </w:rPr>
        <w:t>frontend issues as the</w:t>
      </w:r>
      <w:r w:rsidRPr="003A19F2">
        <w:rPr>
          <w:i/>
          <w14:ligatures w14:val="standard"/>
        </w:rPr>
        <w:t xml:space="preserve"> technical</w:t>
      </w:r>
      <w:r w:rsidRPr="003A19F2">
        <w:rPr>
          <w14:ligatures w14:val="standard"/>
        </w:rPr>
        <w:t xml:space="preserve"> side of HWID.</w:t>
      </w:r>
    </w:p>
    <w:p w14:paraId="400901A6" w14:textId="57CC6BFA" w:rsidR="005944A1" w:rsidRPr="00C2494C" w:rsidRDefault="00C80E6F" w:rsidP="005944A1">
      <w:r w:rsidRPr="003A19F2">
        <w:rPr>
          <w14:ligatures w14:val="standard"/>
        </w:rPr>
        <w:t xml:space="preserve"> The </w:t>
      </w:r>
      <w:r w:rsidR="003736A3" w:rsidRPr="003A19F2">
        <w:rPr>
          <w14:ligatures w14:val="standard"/>
        </w:rPr>
        <w:t>Alibaug</w:t>
      </w:r>
      <w:r w:rsidRPr="003A19F2">
        <w:rPr>
          <w14:ligatures w14:val="standard"/>
        </w:rPr>
        <w:t xml:space="preserve"> </w:t>
      </w:r>
      <w:r w:rsidR="00C2494C">
        <w:rPr>
          <w14:ligatures w14:val="standard"/>
        </w:rPr>
        <w:t>fishers</w:t>
      </w:r>
      <w:r w:rsidRPr="003A19F2">
        <w:rPr>
          <w14:ligatures w14:val="standard"/>
        </w:rPr>
        <w:t xml:space="preserve"> case study surely provide</w:t>
      </w:r>
      <w:r w:rsidR="003736A3" w:rsidRPr="003A19F2">
        <w:rPr>
          <w14:ligatures w14:val="standard"/>
        </w:rPr>
        <w:t>d</w:t>
      </w:r>
      <w:r w:rsidRPr="003A19F2">
        <w:rPr>
          <w14:ligatures w14:val="standard"/>
        </w:rPr>
        <w:t xml:space="preserve"> another case study where we can explore how service design could be </w:t>
      </w:r>
      <w:r w:rsidR="00F0037A" w:rsidRPr="003A19F2">
        <w:rPr>
          <w14:ligatures w14:val="standard"/>
        </w:rPr>
        <w:t>adapted, through</w:t>
      </w:r>
      <w:r w:rsidRPr="003A19F2">
        <w:rPr>
          <w14:ligatures w14:val="standard"/>
        </w:rPr>
        <w:t xml:space="preserve"> the </w:t>
      </w:r>
      <w:r w:rsidR="002D6B68" w:rsidRPr="003A19F2">
        <w:rPr>
          <w14:ligatures w14:val="standard"/>
        </w:rPr>
        <w:t>sociotechnical</w:t>
      </w:r>
      <w:r w:rsidRPr="003A19F2">
        <w:rPr>
          <w14:ligatures w14:val="standard"/>
        </w:rPr>
        <w:t xml:space="preserve"> lens of HWID, to articulate ethical issues of value exchange.</w:t>
      </w:r>
      <w:r w:rsidR="003B0D71" w:rsidRPr="003A19F2">
        <w:rPr>
          <w14:ligatures w14:val="standard"/>
        </w:rPr>
        <w:t xml:space="preserve"> In this case study it is highlighted how a focus on the frontend use and experience of the service provided by the app could overlook delicate and tacit social and cultural backend arrangements.</w:t>
      </w:r>
      <w:r w:rsidRPr="003A19F2">
        <w:rPr>
          <w14:ligatures w14:val="standard"/>
        </w:rPr>
        <w:t xml:space="preserve"> </w:t>
      </w:r>
      <w:r w:rsidR="005944A1" w:rsidRPr="007A2000">
        <w:rPr>
          <w14:ligatures w14:val="standard"/>
        </w:rPr>
        <w:t xml:space="preserve">Given the </w:t>
      </w:r>
      <w:r w:rsidR="005944A1" w:rsidRPr="00C2494C">
        <w:rPr>
          <w:i/>
          <w14:ligatures w14:val="standard"/>
        </w:rPr>
        <w:t>context-sensitivity</w:t>
      </w:r>
      <w:r w:rsidR="005944A1" w:rsidRPr="00C2494C">
        <w:rPr>
          <w14:ligatures w14:val="standard"/>
        </w:rPr>
        <w:t xml:space="preserve"> of the framework, both sides and their interrelations should thus be considered a</w:t>
      </w:r>
      <w:r w:rsidRPr="00C2494C">
        <w:rPr>
          <w14:ligatures w14:val="standard"/>
        </w:rPr>
        <w:t>s a</w:t>
      </w:r>
      <w:r w:rsidR="005944A1" w:rsidRPr="00C2494C">
        <w:rPr>
          <w14:ligatures w14:val="standard"/>
        </w:rPr>
        <w:t xml:space="preserve"> design platform that is executed and valorized from within the local context. This is what we hope</w:t>
      </w:r>
      <w:r w:rsidR="003736A3" w:rsidRPr="00C2494C">
        <w:rPr>
          <w14:ligatures w14:val="standard"/>
        </w:rPr>
        <w:t>d</w:t>
      </w:r>
      <w:r w:rsidR="005944A1" w:rsidRPr="00C2494C">
        <w:rPr>
          <w14:ligatures w14:val="standard"/>
        </w:rPr>
        <w:t xml:space="preserve"> to illustrate </w:t>
      </w:r>
      <w:r w:rsidR="003736A3" w:rsidRPr="00C2494C">
        <w:rPr>
          <w14:ligatures w14:val="standard"/>
        </w:rPr>
        <w:t>with this paper</w:t>
      </w:r>
      <w:r w:rsidR="005944A1" w:rsidRPr="00C2494C">
        <w:rPr>
          <w14:ligatures w14:val="standard"/>
        </w:rPr>
        <w:t>.</w:t>
      </w:r>
    </w:p>
    <w:p w14:paraId="3491078F" w14:textId="77777777" w:rsidR="005944A1" w:rsidRPr="00C2494C" w:rsidRDefault="005944A1" w:rsidP="0079217E"/>
    <w:p w14:paraId="3ADBD303" w14:textId="77777777" w:rsidR="00AF4BC0" w:rsidRPr="003A19F2" w:rsidRDefault="46CB5862" w:rsidP="00AF4BC0">
      <w:pPr>
        <w:pStyle w:val="heading10"/>
        <w:spacing w:before="240" w:after="120"/>
        <w:outlineLvl w:val="0"/>
      </w:pPr>
      <w:r w:rsidRPr="003A19F2">
        <w:t>References</w:t>
      </w:r>
    </w:p>
    <w:p w14:paraId="1E3B00AB" w14:textId="642A9E7B" w:rsidR="0064286F" w:rsidRPr="003A19F2" w:rsidRDefault="0064286F" w:rsidP="0079425E">
      <w:pPr>
        <w:pStyle w:val="Bibliography"/>
        <w:tabs>
          <w:tab w:val="clear" w:pos="260"/>
          <w:tab w:val="left" w:pos="284"/>
        </w:tabs>
      </w:pPr>
      <w:r w:rsidRPr="003A19F2">
        <w:t xml:space="preserve">1. </w:t>
      </w:r>
      <w:r w:rsidR="0079425E" w:rsidRPr="003A19F2">
        <w:t xml:space="preserve"> </w:t>
      </w:r>
      <w:r w:rsidRPr="003A19F2">
        <w:t>Gardien, P, Djajadiningrat, T, Hummels, C, Brombacher, A: Changing your hammer: The implications of paradigmatic innovation for design practice. International Journal of Design. 8(2)</w:t>
      </w:r>
      <w:r w:rsidR="00896A85">
        <w:t xml:space="preserve"> (2014)</w:t>
      </w:r>
      <w:r w:rsidRPr="003A19F2">
        <w:t>.</w:t>
      </w:r>
    </w:p>
    <w:p w14:paraId="58956D25" w14:textId="77777777" w:rsidR="00E86E88" w:rsidRPr="003A19F2" w:rsidRDefault="00E86E88" w:rsidP="0079425E">
      <w:pPr>
        <w:pStyle w:val="Bibliography"/>
        <w:tabs>
          <w:tab w:val="clear" w:pos="260"/>
          <w:tab w:val="left" w:pos="284"/>
        </w:tabs>
      </w:pPr>
      <w:r w:rsidRPr="003A19F2">
        <w:t>2.</w:t>
      </w:r>
      <w:r w:rsidR="0079425E" w:rsidRPr="003A19F2">
        <w:t xml:space="preserve">  </w:t>
      </w:r>
      <w:r w:rsidRPr="003A19F2">
        <w:t>Abdelnour-Nocera, J., Nielsen, L., Anand, P., Gasparini, I., Bitso, C., Trevisan, D., Christensen, L., Hounsell, M., Money, A.: Service Design and Innovation ‘at the Margins’ in Resource Constrained Environments. In: EDTPD’17 Workshop. , Troyes, France (2017).</w:t>
      </w:r>
    </w:p>
    <w:p w14:paraId="77891A27" w14:textId="77777777" w:rsidR="0047791D" w:rsidRDefault="001D0E26" w:rsidP="0047791D">
      <w:pPr>
        <w:pStyle w:val="Bibliography"/>
      </w:pPr>
      <w:r w:rsidRPr="003A19F2">
        <w:t>3.</w:t>
      </w:r>
      <w:r w:rsidR="0079425E" w:rsidRPr="003A19F2">
        <w:t xml:space="preserve">  </w:t>
      </w:r>
      <w:r w:rsidRPr="003A19F2">
        <w:t>Clemmensen, T.: A Human Work Interaction Design (HWID) Case Study in E-Government and Public Information Systems. International Journal of Public Information Systems. 2011, 105–113 (2011).</w:t>
      </w:r>
    </w:p>
    <w:p w14:paraId="602E02B6" w14:textId="0AE603E9" w:rsidR="00A55E7B" w:rsidRPr="00A55E7B" w:rsidRDefault="00A55E7B" w:rsidP="00A55E7B">
      <w:pPr>
        <w:pStyle w:val="Bibliography"/>
      </w:pPr>
      <w:r>
        <w:t xml:space="preserve">4.  </w:t>
      </w:r>
      <w:r w:rsidRPr="00A55E7B">
        <w:t xml:space="preserve">Cabrero, D.G., Winschiers-Theophilus, H., Abdelnour-Nocera, J.: Re-Conceptualising Personas across Cultures: Stereotypes, Archetypes and Collective Personas in Pastoral Namibia. In: Cultural Attitudes Towards Technology and Communication. </w:t>
      </w:r>
      <w:r w:rsidRPr="00A55E7B">
        <w:lastRenderedPageBreak/>
        <w:t>pp–35. http://philo.at/ocs2/index.php/london16/catac_16/paper/viewFile/332/101 (2016).</w:t>
      </w:r>
    </w:p>
    <w:p w14:paraId="61BD31B8" w14:textId="2B34893C" w:rsidR="0047791D" w:rsidRPr="003A19F2" w:rsidRDefault="00A55E7B" w:rsidP="0047791D">
      <w:pPr>
        <w:pStyle w:val="Bibliography"/>
      </w:pPr>
      <w:r>
        <w:t>5</w:t>
      </w:r>
      <w:r w:rsidR="0047791D" w:rsidRPr="003A19F2">
        <w:t>.</w:t>
      </w:r>
      <w:r w:rsidR="00266BBC" w:rsidRPr="003A19F2">
        <w:tab/>
      </w:r>
      <w:r w:rsidR="0047791D" w:rsidRPr="003A19F2">
        <w:t>Blomkvist</w:t>
      </w:r>
      <w:r w:rsidR="004F0139" w:rsidRPr="003A19F2">
        <w:t>, J.</w:t>
      </w:r>
      <w:r w:rsidR="007179E5" w:rsidRPr="003A19F2">
        <w:t xml:space="preserve">, </w:t>
      </w:r>
      <w:r w:rsidR="0047791D" w:rsidRPr="003A19F2">
        <w:t>Holmlid</w:t>
      </w:r>
      <w:r w:rsidR="007179E5" w:rsidRPr="003A19F2">
        <w:t>, S</w:t>
      </w:r>
      <w:r w:rsidR="00896A85">
        <w:t>.:</w:t>
      </w:r>
      <w:r w:rsidR="0047791D" w:rsidRPr="003A19F2">
        <w:t xml:space="preserve"> Existing Prototyping Perspectives: Considerations for Service Design. In Proceedings of the Nordes’ 11: The 4th Nordic Design Research Conference, Making Design Matter, 29-31 May Helsinki, Finland</w:t>
      </w:r>
      <w:r w:rsidR="00896A85">
        <w:t xml:space="preserve"> (2011)</w:t>
      </w:r>
      <w:r w:rsidR="0047791D" w:rsidRPr="003A19F2">
        <w:t>.</w:t>
      </w:r>
    </w:p>
    <w:p w14:paraId="32293AE2" w14:textId="595586FF" w:rsidR="0047791D" w:rsidRPr="003A19F2" w:rsidRDefault="00A55E7B" w:rsidP="00266BBC">
      <w:pPr>
        <w:pStyle w:val="Bibliography"/>
      </w:pPr>
      <w:r>
        <w:t>6</w:t>
      </w:r>
      <w:r w:rsidR="0047791D" w:rsidRPr="003A19F2">
        <w:t>.</w:t>
      </w:r>
      <w:r w:rsidR="0047791D" w:rsidRPr="003A19F2">
        <w:tab/>
        <w:t>Holmlid</w:t>
      </w:r>
      <w:r w:rsidR="00896A85">
        <w:t>, S.:</w:t>
      </w:r>
      <w:r w:rsidR="0047791D" w:rsidRPr="003A19F2">
        <w:t xml:space="preserve"> </w:t>
      </w:r>
      <w:r w:rsidR="002570C9">
        <w:t>Interaction Design a</w:t>
      </w:r>
      <w:r w:rsidR="00266BBC" w:rsidRPr="003A19F2">
        <w:t>nd Service Design: Expanding A Comparison Of Design Disciplines</w:t>
      </w:r>
      <w:r w:rsidR="0047791D" w:rsidRPr="003A19F2">
        <w:t>. Nordes, 2</w:t>
      </w:r>
      <w:r w:rsidR="00896A85">
        <w:t xml:space="preserve"> (2009)</w:t>
      </w:r>
      <w:r w:rsidR="0047791D" w:rsidRPr="003A19F2">
        <w:t>.</w:t>
      </w:r>
    </w:p>
    <w:p w14:paraId="72C4BE2D" w14:textId="169C0F55" w:rsidR="00416284" w:rsidRPr="003A19F2" w:rsidRDefault="00A55E7B" w:rsidP="00266BBC">
      <w:pPr>
        <w:pStyle w:val="Bibliography"/>
      </w:pPr>
      <w:r>
        <w:t>7</w:t>
      </w:r>
      <w:r w:rsidR="00416284" w:rsidRPr="003A19F2">
        <w:t>.</w:t>
      </w:r>
      <w:r w:rsidR="00416284" w:rsidRPr="003A19F2">
        <w:tab/>
        <w:t>Sanders</w:t>
      </w:r>
      <w:r w:rsidR="00BB2B25" w:rsidRPr="003A19F2">
        <w:t>, E.</w:t>
      </w:r>
      <w:r w:rsidR="00416284" w:rsidRPr="003A19F2">
        <w:t xml:space="preserve"> and Jan Stappers</w:t>
      </w:r>
      <w:r w:rsidR="00BB2B25" w:rsidRPr="003A19F2">
        <w:t>, P.</w:t>
      </w:r>
      <w:r w:rsidR="00896A85">
        <w:t>:</w:t>
      </w:r>
      <w:r w:rsidR="00945438">
        <w:t xml:space="preserve"> </w:t>
      </w:r>
      <w:r w:rsidR="00416284" w:rsidRPr="003A19F2">
        <w:t>Co-creation and the new landscapes of design. Co-design 4, 1: 5–18</w:t>
      </w:r>
      <w:r w:rsidR="00896A85">
        <w:t xml:space="preserve"> (2008).</w:t>
      </w:r>
    </w:p>
    <w:p w14:paraId="00C0A888" w14:textId="4C05F8F3" w:rsidR="007148EF" w:rsidRPr="003A19F2" w:rsidRDefault="00A55E7B" w:rsidP="007148EF">
      <w:pPr>
        <w:pStyle w:val="Bibliography"/>
      </w:pPr>
      <w:r w:rsidRPr="00896A85">
        <w:rPr>
          <w:lang w:val="en-GB"/>
        </w:rPr>
        <w:t>8</w:t>
      </w:r>
      <w:r w:rsidR="007148EF" w:rsidRPr="00896A85">
        <w:rPr>
          <w:lang w:val="en-GB"/>
        </w:rPr>
        <w:t>.</w:t>
      </w:r>
      <w:r w:rsidR="007148EF" w:rsidRPr="00896A85">
        <w:rPr>
          <w:lang w:val="en-GB"/>
        </w:rPr>
        <w:tab/>
        <w:t>Kensing,</w:t>
      </w:r>
      <w:r w:rsidR="00BB2B25" w:rsidRPr="00896A85">
        <w:rPr>
          <w:lang w:val="en-GB"/>
        </w:rPr>
        <w:t xml:space="preserve"> F.</w:t>
      </w:r>
      <w:r w:rsidR="007148EF" w:rsidRPr="00896A85">
        <w:rPr>
          <w:lang w:val="en-GB"/>
        </w:rPr>
        <w:t xml:space="preserve"> Simonsen,</w:t>
      </w:r>
      <w:r w:rsidR="00BB2B25" w:rsidRPr="00896A85">
        <w:rPr>
          <w:lang w:val="en-GB"/>
        </w:rPr>
        <w:t xml:space="preserve"> J.,</w:t>
      </w:r>
      <w:r w:rsidR="007148EF" w:rsidRPr="00896A85">
        <w:rPr>
          <w:lang w:val="en-GB"/>
        </w:rPr>
        <w:t xml:space="preserve"> Bødker, </w:t>
      </w:r>
      <w:r w:rsidR="00BB2B25" w:rsidRPr="00896A85">
        <w:rPr>
          <w:lang w:val="en-GB"/>
        </w:rPr>
        <w:t xml:space="preserve">K. </w:t>
      </w:r>
      <w:r w:rsidR="007148EF" w:rsidRPr="00896A85">
        <w:rPr>
          <w:lang w:val="en-GB"/>
        </w:rPr>
        <w:t>and Ueno</w:t>
      </w:r>
      <w:r w:rsidR="00BB2B25" w:rsidRPr="00896A85">
        <w:rPr>
          <w:lang w:val="en-GB"/>
        </w:rPr>
        <w:t>, N.:</w:t>
      </w:r>
      <w:r w:rsidR="007148EF" w:rsidRPr="00896A85">
        <w:rPr>
          <w:lang w:val="en-GB"/>
        </w:rPr>
        <w:t xml:space="preserve"> </w:t>
      </w:r>
      <w:r w:rsidR="007148EF" w:rsidRPr="003A19F2">
        <w:t>Participatory IT Design–an exemplary case. Journal of the Center for Information Studies 5, 3</w:t>
      </w:r>
      <w:r w:rsidR="00896A85">
        <w:t xml:space="preserve"> (2004)</w:t>
      </w:r>
      <w:r w:rsidR="007148EF" w:rsidRPr="003A19F2">
        <w:t>.</w:t>
      </w:r>
    </w:p>
    <w:p w14:paraId="7A0E1756" w14:textId="5C29C8BE" w:rsidR="00303C74" w:rsidRPr="007A2000" w:rsidRDefault="00A55E7B" w:rsidP="00945438">
      <w:pPr>
        <w:pStyle w:val="Bibliography"/>
      </w:pPr>
      <w:r>
        <w:t>9</w:t>
      </w:r>
      <w:r w:rsidR="00303C74" w:rsidRPr="003A19F2">
        <w:t>.</w:t>
      </w:r>
      <w:r w:rsidR="00303C74" w:rsidRPr="003A19F2">
        <w:tab/>
        <w:t>Leibowitz</w:t>
      </w:r>
      <w:r w:rsidR="00BB2B25" w:rsidRPr="003A19F2">
        <w:t>, B.</w:t>
      </w:r>
      <w:r w:rsidR="00303C74" w:rsidRPr="003A19F2">
        <w:t xml:space="preserve"> and Bozalek.</w:t>
      </w:r>
      <w:r w:rsidR="00BB2B25" w:rsidRPr="003A19F2">
        <w:t>, V.:</w:t>
      </w:r>
      <w:r w:rsidR="00303C74" w:rsidRPr="003A19F2">
        <w:t>Access to higher educ</w:t>
      </w:r>
      <w:r w:rsidR="00945438">
        <w:t xml:space="preserve">ation in South Africa. Widening </w:t>
      </w:r>
      <w:r w:rsidR="00303C74" w:rsidRPr="003A19F2">
        <w:t>Participation and Lifelong Learning 16, 1: 91–109.</w:t>
      </w:r>
      <w:r w:rsidR="00945438">
        <w:t xml:space="preserve">  </w:t>
      </w:r>
      <w:r w:rsidR="00303C74" w:rsidRPr="003A19F2">
        <w:t xml:space="preserve"> </w:t>
      </w:r>
      <w:hyperlink r:id="rId15" w:history="1">
        <w:r w:rsidR="00303C74" w:rsidRPr="00945438">
          <w:t>https://doi.org/doi:10.5456/WPLL.16.1.91</w:t>
        </w:r>
      </w:hyperlink>
      <w:r w:rsidR="00896A85" w:rsidRPr="00945438">
        <w:t xml:space="preserve"> (2014)</w:t>
      </w:r>
    </w:p>
    <w:p w14:paraId="35FE8D3A" w14:textId="6CE8F365" w:rsidR="00AF4BC0" w:rsidRPr="00C2494C" w:rsidRDefault="00A55E7B" w:rsidP="00EA0CDD">
      <w:pPr>
        <w:pStyle w:val="Bibliography"/>
        <w:rPr>
          <w:rFonts w:eastAsia="Times" w:cs="Times"/>
        </w:rPr>
      </w:pPr>
      <w:r>
        <w:t>10</w:t>
      </w:r>
      <w:r w:rsidR="00303C74" w:rsidRPr="00C2494C">
        <w:t>.</w:t>
      </w:r>
      <w:r w:rsidR="00303C74" w:rsidRPr="00C2494C">
        <w:tab/>
        <w:t>Murray</w:t>
      </w:r>
      <w:r w:rsidR="00BB2B25" w:rsidRPr="00C2494C">
        <w:t>, M.:</w:t>
      </w:r>
      <w:r w:rsidR="00303C74" w:rsidRPr="00C2494C">
        <w:t xml:space="preserve"> Factors affecting graduation and student dropout rates at the University of KwaZulu-Natal. South African Journal of Science 110, 11–12: 1–6</w:t>
      </w:r>
      <w:r w:rsidR="00896A85">
        <w:t xml:space="preserve"> (2014)</w:t>
      </w:r>
      <w:r w:rsidR="00303C74" w:rsidRPr="00C2494C">
        <w:t>.</w:t>
      </w:r>
    </w:p>
    <w:sectPr w:rsidR="00AF4BC0" w:rsidRPr="00C2494C" w:rsidSect="0044221F">
      <w:pgSz w:w="11907" w:h="16840" w:code="9"/>
      <w:pgMar w:top="2694" w:right="2495" w:bottom="2948" w:left="2495" w:header="2381" w:footer="1389"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2758FA" w14:textId="77777777" w:rsidR="00655864" w:rsidRDefault="00655864">
      <w:r>
        <w:separator/>
      </w:r>
    </w:p>
  </w:endnote>
  <w:endnote w:type="continuationSeparator" w:id="0">
    <w:p w14:paraId="4E90C869" w14:textId="77777777" w:rsidR="00655864" w:rsidRDefault="00655864">
      <w:r>
        <w:continuationSeparator/>
      </w:r>
    </w:p>
  </w:endnote>
  <w:endnote w:type="continuationNotice" w:id="1">
    <w:p w14:paraId="7EB9F632" w14:textId="77777777" w:rsidR="00655864" w:rsidRDefault="006558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2000500000000000000"/>
    <w:charset w:val="00"/>
    <w:family w:val="auto"/>
    <w:pitch w:val="variable"/>
    <w:sig w:usb0="E00002FF" w:usb1="5000205A" w:usb2="00000000" w:usb3="00000000" w:csb0="0000019F" w:csb1="00000000"/>
  </w:font>
  <w:font w:name="Linux Libertine">
    <w:altName w:val="Times New Roman"/>
    <w:panose1 w:val="020B0604020202020204"/>
    <w:charset w:val="00"/>
    <w:family w:val="auto"/>
    <w:pitch w:val="variable"/>
    <w:sig w:usb0="E0000AFF" w:usb1="5200E5FB" w:usb2="02000020" w:usb3="00000000" w:csb0="000001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w:panose1 w:val="02000500000000000000"/>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E2B53E" w14:textId="77777777" w:rsidR="00655864" w:rsidRDefault="00655864">
      <w:r>
        <w:separator/>
      </w:r>
    </w:p>
  </w:footnote>
  <w:footnote w:type="continuationSeparator" w:id="0">
    <w:p w14:paraId="4D6A5D22" w14:textId="77777777" w:rsidR="00655864" w:rsidRDefault="00655864">
      <w:r>
        <w:continuationSeparator/>
      </w:r>
    </w:p>
  </w:footnote>
  <w:footnote w:type="continuationNotice" w:id="1">
    <w:p w14:paraId="4F34FB81" w14:textId="77777777" w:rsidR="00655864" w:rsidRDefault="0065586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numFmt w:val="none"/>
      <w:lvlText w:val=""/>
      <w:lvlJc w:val="left"/>
    </w:lvl>
    <w:lvl w:ilvl="1">
      <w:numFmt w:val="none"/>
      <w:lvlText w:val=""/>
      <w:lvlJc w:val="left"/>
    </w:lvl>
    <w:lvl w:ilvl="2">
      <w:numFmt w:val="none"/>
      <w:lvlText w:val=""/>
      <w:lvlJc w:val="left"/>
    </w:lvl>
    <w:lvl w:ilvl="3">
      <w:numFmt w:val="decimal"/>
      <w:pStyle w:val="Heading4"/>
      <w:lvlText w:val="%4"/>
      <w:legacy w:legacy="1" w:legacySpace="0" w:legacyIndent="0"/>
      <w:lvlJc w:val="left"/>
      <w:rPr>
        <w:rFonts w:ascii="Times New Roman" w:hAnsi="Times New Roman" w:hint="default"/>
      </w:rPr>
    </w:lvl>
    <w:lvl w:ilvl="4">
      <w:numFmt w:val="decimal"/>
      <w:pStyle w:val="Heading5"/>
      <w:lvlText w:val="%5"/>
      <w:legacy w:legacy="1" w:legacySpace="0" w:legacyIndent="0"/>
      <w:lvlJc w:val="left"/>
      <w:rPr>
        <w:rFonts w:ascii="Times New Roman" w:hAnsi="Times New Roman" w:hint="default"/>
      </w:rPr>
    </w:lvl>
    <w:lvl w:ilvl="5">
      <w:numFmt w:val="decimal"/>
      <w:pStyle w:val="Heading6"/>
      <w:lvlText w:val="%6"/>
      <w:legacy w:legacy="1" w:legacySpace="0" w:legacyIndent="0"/>
      <w:lvlJc w:val="left"/>
      <w:rPr>
        <w:rFonts w:ascii="Times New Roman" w:hAnsi="Times New Roman" w:hint="default"/>
      </w:rPr>
    </w:lvl>
    <w:lvl w:ilvl="6">
      <w:numFmt w:val="decimal"/>
      <w:pStyle w:val="Heading7"/>
      <w:lvlText w:val="%7"/>
      <w:legacy w:legacy="1" w:legacySpace="0" w:legacyIndent="0"/>
      <w:lvlJc w:val="left"/>
      <w:rPr>
        <w:rFonts w:ascii="Times New Roman" w:hAnsi="Times New Roman" w:hint="default"/>
      </w:rPr>
    </w:lvl>
    <w:lvl w:ilvl="7">
      <w:numFmt w:val="decimal"/>
      <w:pStyle w:val="Heading8"/>
      <w:lvlText w:val="%8"/>
      <w:legacy w:legacy="1" w:legacySpace="0" w:legacyIndent="0"/>
      <w:lvlJc w:val="left"/>
      <w:rPr>
        <w:rFonts w:ascii="Times New Roman" w:hAnsi="Times New Roman" w:hint="default"/>
      </w:rPr>
    </w:lvl>
    <w:lvl w:ilvl="8">
      <w:numFmt w:val="decimal"/>
      <w:pStyle w:val="Heading9"/>
      <w:lvlText w:val="%9"/>
      <w:legacy w:legacy="1" w:legacySpace="0" w:legacyIndent="0"/>
      <w:lvlJc w:val="left"/>
      <w:rPr>
        <w:rFonts w:ascii="Times New Roman" w:hAnsi="Times New Roman"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5245795"/>
    <w:multiLevelType w:val="multilevel"/>
    <w:tmpl w:val="8CE0F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D14BEB"/>
    <w:multiLevelType w:val="hybridMultilevel"/>
    <w:tmpl w:val="E2820FB2"/>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3410C0"/>
    <w:multiLevelType w:val="hybridMultilevel"/>
    <w:tmpl w:val="2048AA04"/>
    <w:lvl w:ilvl="0" w:tplc="03B0D398">
      <w:start w:val="4"/>
      <w:numFmt w:val="bullet"/>
      <w:lvlText w:val="-"/>
      <w:lvlJc w:val="left"/>
      <w:pPr>
        <w:ind w:left="587" w:hanging="360"/>
      </w:pPr>
      <w:rPr>
        <w:rFonts w:ascii="Times" w:eastAsia="Times New Roman" w:hAnsi="Times" w:cs="Times" w:hint="default"/>
      </w:rPr>
    </w:lvl>
    <w:lvl w:ilvl="1" w:tplc="04090003">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5" w15:restartNumberingAfterBreak="0">
    <w:nsid w:val="2FD774D9"/>
    <w:multiLevelType w:val="hybridMultilevel"/>
    <w:tmpl w:val="FA60CA58"/>
    <w:lvl w:ilvl="0" w:tplc="73B8E454">
      <w:start w:val="1"/>
      <w:numFmt w:val="bullet"/>
      <w:lvlText w:val="-"/>
      <w:lvlJc w:val="left"/>
      <w:pPr>
        <w:ind w:left="600" w:hanging="360"/>
      </w:pPr>
      <w:rPr>
        <w:rFonts w:ascii="Linux Libertine" w:eastAsiaTheme="minorHAnsi" w:hAnsi="Linux Libertine" w:cs="Linux Libertine"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6" w15:restartNumberingAfterBreak="0">
    <w:nsid w:val="3B7B25C9"/>
    <w:multiLevelType w:val="hybridMultilevel"/>
    <w:tmpl w:val="6D863B70"/>
    <w:lvl w:ilvl="0" w:tplc="8B942FF6">
      <w:start w:val="4"/>
      <w:numFmt w:val="bullet"/>
      <w:lvlText w:val="-"/>
      <w:lvlJc w:val="left"/>
      <w:pPr>
        <w:ind w:left="587" w:hanging="360"/>
      </w:pPr>
      <w:rPr>
        <w:rFonts w:ascii="Times" w:eastAsia="Times New Roman" w:hAnsi="Times" w:cs="Times"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7" w15:restartNumberingAfterBreak="0">
    <w:nsid w:val="3BE22028"/>
    <w:multiLevelType w:val="multilevel"/>
    <w:tmpl w:val="B3A42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DE94D0F"/>
    <w:multiLevelType w:val="hybridMultilevel"/>
    <w:tmpl w:val="E280E34E"/>
    <w:lvl w:ilvl="0" w:tplc="6F4ACC22">
      <w:start w:val="5"/>
      <w:numFmt w:val="bullet"/>
      <w:lvlText w:val="-"/>
      <w:lvlJc w:val="left"/>
      <w:pPr>
        <w:ind w:left="587" w:hanging="360"/>
      </w:pPr>
      <w:rPr>
        <w:rFonts w:ascii="Times" w:eastAsia="Times New Roman" w:hAnsi="Times" w:cs="Times"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9" w15:restartNumberingAfterBreak="0">
    <w:nsid w:val="64943C6B"/>
    <w:multiLevelType w:val="hybridMultilevel"/>
    <w:tmpl w:val="8B363F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3A0F24"/>
    <w:multiLevelType w:val="hybridMultilevel"/>
    <w:tmpl w:val="16260C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EDA6310"/>
    <w:multiLevelType w:val="hybridMultilevel"/>
    <w:tmpl w:val="3E12C5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7012A62"/>
    <w:multiLevelType w:val="hybridMultilevel"/>
    <w:tmpl w:val="6646175C"/>
    <w:lvl w:ilvl="0" w:tplc="1256C04C">
      <w:start w:val="1"/>
      <w:numFmt w:val="bullet"/>
      <w:pStyle w:val="LISTbullet"/>
      <w:lvlText w:val=""/>
      <w:lvlJc w:val="left"/>
      <w:pPr>
        <w:tabs>
          <w:tab w:val="num" w:pos="587"/>
        </w:tabs>
        <w:ind w:left="587" w:hanging="360"/>
      </w:pPr>
      <w:rPr>
        <w:rFonts w:ascii="Symbol" w:hAnsi="Symbol" w:hint="default"/>
      </w:rPr>
    </w:lvl>
    <w:lvl w:ilvl="1" w:tplc="04090003" w:tentative="1">
      <w:start w:val="1"/>
      <w:numFmt w:val="bullet"/>
      <w:lvlText w:val="o"/>
      <w:lvlJc w:val="left"/>
      <w:pPr>
        <w:tabs>
          <w:tab w:val="num" w:pos="1667"/>
        </w:tabs>
        <w:ind w:left="1667" w:hanging="360"/>
      </w:pPr>
      <w:rPr>
        <w:rFonts w:ascii="Courier New" w:hAnsi="Courier New" w:cs="Wingdings" w:hint="default"/>
      </w:rPr>
    </w:lvl>
    <w:lvl w:ilvl="2" w:tplc="04090005" w:tentative="1">
      <w:start w:val="1"/>
      <w:numFmt w:val="bullet"/>
      <w:lvlText w:val=""/>
      <w:lvlJc w:val="left"/>
      <w:pPr>
        <w:tabs>
          <w:tab w:val="num" w:pos="2387"/>
        </w:tabs>
        <w:ind w:left="2387" w:hanging="360"/>
      </w:pPr>
      <w:rPr>
        <w:rFonts w:ascii="Wingdings" w:hAnsi="Wingdings" w:hint="default"/>
      </w:rPr>
    </w:lvl>
    <w:lvl w:ilvl="3" w:tplc="04090001" w:tentative="1">
      <w:start w:val="1"/>
      <w:numFmt w:val="bullet"/>
      <w:lvlText w:val=""/>
      <w:lvlJc w:val="left"/>
      <w:pPr>
        <w:tabs>
          <w:tab w:val="num" w:pos="3107"/>
        </w:tabs>
        <w:ind w:left="3107" w:hanging="360"/>
      </w:pPr>
      <w:rPr>
        <w:rFonts w:ascii="Symbol" w:hAnsi="Symbol" w:hint="default"/>
      </w:rPr>
    </w:lvl>
    <w:lvl w:ilvl="4" w:tplc="04090003" w:tentative="1">
      <w:start w:val="1"/>
      <w:numFmt w:val="bullet"/>
      <w:lvlText w:val="o"/>
      <w:lvlJc w:val="left"/>
      <w:pPr>
        <w:tabs>
          <w:tab w:val="num" w:pos="3827"/>
        </w:tabs>
        <w:ind w:left="3827" w:hanging="360"/>
      </w:pPr>
      <w:rPr>
        <w:rFonts w:ascii="Courier New" w:hAnsi="Courier New" w:cs="Wingdings" w:hint="default"/>
      </w:rPr>
    </w:lvl>
    <w:lvl w:ilvl="5" w:tplc="04090005" w:tentative="1">
      <w:start w:val="1"/>
      <w:numFmt w:val="bullet"/>
      <w:lvlText w:val=""/>
      <w:lvlJc w:val="left"/>
      <w:pPr>
        <w:tabs>
          <w:tab w:val="num" w:pos="4547"/>
        </w:tabs>
        <w:ind w:left="4547" w:hanging="360"/>
      </w:pPr>
      <w:rPr>
        <w:rFonts w:ascii="Wingdings" w:hAnsi="Wingdings" w:hint="default"/>
      </w:rPr>
    </w:lvl>
    <w:lvl w:ilvl="6" w:tplc="04090001" w:tentative="1">
      <w:start w:val="1"/>
      <w:numFmt w:val="bullet"/>
      <w:lvlText w:val=""/>
      <w:lvlJc w:val="left"/>
      <w:pPr>
        <w:tabs>
          <w:tab w:val="num" w:pos="5267"/>
        </w:tabs>
        <w:ind w:left="5267" w:hanging="360"/>
      </w:pPr>
      <w:rPr>
        <w:rFonts w:ascii="Symbol" w:hAnsi="Symbol" w:hint="default"/>
      </w:rPr>
    </w:lvl>
    <w:lvl w:ilvl="7" w:tplc="04090003" w:tentative="1">
      <w:start w:val="1"/>
      <w:numFmt w:val="bullet"/>
      <w:lvlText w:val="o"/>
      <w:lvlJc w:val="left"/>
      <w:pPr>
        <w:tabs>
          <w:tab w:val="num" w:pos="5987"/>
        </w:tabs>
        <w:ind w:left="5987" w:hanging="360"/>
      </w:pPr>
      <w:rPr>
        <w:rFonts w:ascii="Courier New" w:hAnsi="Courier New" w:cs="Wingdings" w:hint="default"/>
      </w:rPr>
    </w:lvl>
    <w:lvl w:ilvl="8" w:tplc="04090005" w:tentative="1">
      <w:start w:val="1"/>
      <w:numFmt w:val="bullet"/>
      <w:lvlText w:val=""/>
      <w:lvlJc w:val="left"/>
      <w:pPr>
        <w:tabs>
          <w:tab w:val="num" w:pos="6707"/>
        </w:tabs>
        <w:ind w:left="6707" w:hanging="360"/>
      </w:pPr>
      <w:rPr>
        <w:rFonts w:ascii="Wingdings" w:hAnsi="Wingdings" w:hint="default"/>
      </w:rPr>
    </w:lvl>
  </w:abstractNum>
  <w:num w:numId="1">
    <w:abstractNumId w:val="0"/>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12"/>
  </w:num>
  <w:num w:numId="4">
    <w:abstractNumId w:val="11"/>
  </w:num>
  <w:num w:numId="5">
    <w:abstractNumId w:val="2"/>
  </w:num>
  <w:num w:numId="6">
    <w:abstractNumId w:val="3"/>
  </w:num>
  <w:num w:numId="7">
    <w:abstractNumId w:val="9"/>
  </w:num>
  <w:num w:numId="8">
    <w:abstractNumId w:val="7"/>
  </w:num>
  <w:num w:numId="9">
    <w:abstractNumId w:val="8"/>
  </w:num>
  <w:num w:numId="10">
    <w:abstractNumId w:val="10"/>
  </w:num>
  <w:num w:numId="11">
    <w:abstractNumId w:val="5"/>
  </w:num>
  <w:num w:numId="12">
    <w:abstractNumId w:val="6"/>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mirrorMargins/>
  <w:activeWritingStyle w:appName="MSWord" w:lang="en-US" w:vendorID="64" w:dllVersion="6" w:nlCheck="1" w:checkStyle="1"/>
  <w:activeWritingStyle w:appName="MSWord" w:lang="es-ES" w:vendorID="64" w:dllVersion="6" w:nlCheck="1" w:checkStyle="0"/>
  <w:activeWritingStyle w:appName="MSWord" w:lang="fr-FR" w:vendorID="64" w:dllVersion="6" w:nlCheck="1" w:checkStyle="0"/>
  <w:activeWritingStyle w:appName="MSWord" w:lang="en-GB" w:vendorID="64" w:dllVersion="6" w:nlCheck="1" w:checkStyle="1"/>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pt-BR" w:vendorID="64" w:dllVersion="0" w:nlCheck="1" w:checkStyle="0"/>
  <w:activeWritingStyle w:appName="MSWord" w:lang="en-GB" w:vendorID="64" w:dllVersion="0" w:nlCheck="1" w:checkStyle="0"/>
  <w:activeWritingStyle w:appName="MSWord" w:lang="pt-BR" w:vendorID="64" w:dllVersion="6" w:nlCheck="1" w:checkStyle="0"/>
  <w:activeWritingStyle w:appName="MSWord" w:lang="da-DK"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oNotHyphenateCaps/>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esezrpf6zft2geftxzp0wfc0arpe2apz2a5&quot;&gt;jose interact supplementary&lt;record-ids&gt;&lt;item&gt;1&lt;/item&gt;&lt;item&gt;2&lt;/item&gt;&lt;item&gt;3&lt;/item&gt;&lt;item&gt;4&lt;/item&gt;&lt;item&gt;5&lt;/item&gt;&lt;item&gt;6&lt;/item&gt;&lt;item&gt;7&lt;/item&gt;&lt;item&gt;9&lt;/item&gt;&lt;item&gt;10&lt;/item&gt;&lt;item&gt;12&lt;/item&gt;&lt;item&gt;13&lt;/item&gt;&lt;item&gt;14&lt;/item&gt;&lt;/record-ids&gt;&lt;/item&gt;&lt;item db-id=&quot;vrrxppsve2ats8edxp95ex2rp0299tpdatsd&quot;&gt;UX definition&lt;record-ids&gt;&lt;item&gt;30&lt;/item&gt;&lt;/record-ids&gt;&lt;/item&gt;&lt;/Libraries&gt;"/>
  </w:docVars>
  <w:rsids>
    <w:rsidRoot w:val="00283042"/>
    <w:rsid w:val="00005135"/>
    <w:rsid w:val="000062BA"/>
    <w:rsid w:val="000100B2"/>
    <w:rsid w:val="000107AF"/>
    <w:rsid w:val="00012F88"/>
    <w:rsid w:val="0002217B"/>
    <w:rsid w:val="00026910"/>
    <w:rsid w:val="00027DB8"/>
    <w:rsid w:val="0003035E"/>
    <w:rsid w:val="0003332F"/>
    <w:rsid w:val="00034D61"/>
    <w:rsid w:val="00035E1E"/>
    <w:rsid w:val="00041991"/>
    <w:rsid w:val="00041F53"/>
    <w:rsid w:val="00046A76"/>
    <w:rsid w:val="000471CF"/>
    <w:rsid w:val="00050526"/>
    <w:rsid w:val="000509FA"/>
    <w:rsid w:val="0005202C"/>
    <w:rsid w:val="0005241E"/>
    <w:rsid w:val="00052480"/>
    <w:rsid w:val="000529A1"/>
    <w:rsid w:val="00053E5F"/>
    <w:rsid w:val="00054D95"/>
    <w:rsid w:val="00056DEB"/>
    <w:rsid w:val="00063B5E"/>
    <w:rsid w:val="000651DF"/>
    <w:rsid w:val="00066321"/>
    <w:rsid w:val="00066EEF"/>
    <w:rsid w:val="0007021F"/>
    <w:rsid w:val="00070D94"/>
    <w:rsid w:val="000744B0"/>
    <w:rsid w:val="00074E76"/>
    <w:rsid w:val="00074F35"/>
    <w:rsid w:val="00077FDC"/>
    <w:rsid w:val="00080660"/>
    <w:rsid w:val="000818B4"/>
    <w:rsid w:val="00083B7E"/>
    <w:rsid w:val="0008493C"/>
    <w:rsid w:val="00084A75"/>
    <w:rsid w:val="00086379"/>
    <w:rsid w:val="0009197A"/>
    <w:rsid w:val="00091FBD"/>
    <w:rsid w:val="00094C9B"/>
    <w:rsid w:val="000A0519"/>
    <w:rsid w:val="000B3533"/>
    <w:rsid w:val="000B6FBD"/>
    <w:rsid w:val="000B7EAF"/>
    <w:rsid w:val="000C3452"/>
    <w:rsid w:val="000C3A2B"/>
    <w:rsid w:val="000C6262"/>
    <w:rsid w:val="000C6A0A"/>
    <w:rsid w:val="000D0363"/>
    <w:rsid w:val="000D4C16"/>
    <w:rsid w:val="000D4DFE"/>
    <w:rsid w:val="000D5098"/>
    <w:rsid w:val="000E2CED"/>
    <w:rsid w:val="000E5D7E"/>
    <w:rsid w:val="000E67A7"/>
    <w:rsid w:val="000E76D0"/>
    <w:rsid w:val="000F7451"/>
    <w:rsid w:val="000F7D15"/>
    <w:rsid w:val="00106920"/>
    <w:rsid w:val="00106A4C"/>
    <w:rsid w:val="00115C41"/>
    <w:rsid w:val="001214EB"/>
    <w:rsid w:val="001239BF"/>
    <w:rsid w:val="00123AAA"/>
    <w:rsid w:val="00124911"/>
    <w:rsid w:val="001265E5"/>
    <w:rsid w:val="0012783E"/>
    <w:rsid w:val="00127B98"/>
    <w:rsid w:val="0013136A"/>
    <w:rsid w:val="001323DA"/>
    <w:rsid w:val="0013252E"/>
    <w:rsid w:val="00135565"/>
    <w:rsid w:val="00136E72"/>
    <w:rsid w:val="001501F1"/>
    <w:rsid w:val="00154EF1"/>
    <w:rsid w:val="00154FDE"/>
    <w:rsid w:val="00164F79"/>
    <w:rsid w:val="00170A4D"/>
    <w:rsid w:val="001721CF"/>
    <w:rsid w:val="001741D5"/>
    <w:rsid w:val="0018138A"/>
    <w:rsid w:val="001822F2"/>
    <w:rsid w:val="00184348"/>
    <w:rsid w:val="0018679E"/>
    <w:rsid w:val="001879CD"/>
    <w:rsid w:val="00191BB3"/>
    <w:rsid w:val="001940DB"/>
    <w:rsid w:val="00194239"/>
    <w:rsid w:val="001967ED"/>
    <w:rsid w:val="00197F58"/>
    <w:rsid w:val="001A413F"/>
    <w:rsid w:val="001A524B"/>
    <w:rsid w:val="001A7CD1"/>
    <w:rsid w:val="001B3292"/>
    <w:rsid w:val="001B3E96"/>
    <w:rsid w:val="001B6958"/>
    <w:rsid w:val="001B7D7D"/>
    <w:rsid w:val="001C40BC"/>
    <w:rsid w:val="001C432C"/>
    <w:rsid w:val="001D0E26"/>
    <w:rsid w:val="001D190F"/>
    <w:rsid w:val="001D19E0"/>
    <w:rsid w:val="001D56DC"/>
    <w:rsid w:val="001E0028"/>
    <w:rsid w:val="001E307B"/>
    <w:rsid w:val="001E3144"/>
    <w:rsid w:val="001E3F4D"/>
    <w:rsid w:val="001E60E4"/>
    <w:rsid w:val="001E6DCD"/>
    <w:rsid w:val="001E7258"/>
    <w:rsid w:val="001F0507"/>
    <w:rsid w:val="001F10DD"/>
    <w:rsid w:val="001F2BB2"/>
    <w:rsid w:val="001F69FC"/>
    <w:rsid w:val="001F7370"/>
    <w:rsid w:val="0020321F"/>
    <w:rsid w:val="00204D32"/>
    <w:rsid w:val="00212F76"/>
    <w:rsid w:val="002155BE"/>
    <w:rsid w:val="00215E09"/>
    <w:rsid w:val="00216E30"/>
    <w:rsid w:val="00217763"/>
    <w:rsid w:val="00221657"/>
    <w:rsid w:val="00221F08"/>
    <w:rsid w:val="0022221E"/>
    <w:rsid w:val="00223104"/>
    <w:rsid w:val="00224FEE"/>
    <w:rsid w:val="00230D89"/>
    <w:rsid w:val="002320C9"/>
    <w:rsid w:val="0023447D"/>
    <w:rsid w:val="002368F1"/>
    <w:rsid w:val="00237D21"/>
    <w:rsid w:val="00241B30"/>
    <w:rsid w:val="00243FD5"/>
    <w:rsid w:val="00251377"/>
    <w:rsid w:val="00251CB9"/>
    <w:rsid w:val="00254369"/>
    <w:rsid w:val="00256338"/>
    <w:rsid w:val="002570C9"/>
    <w:rsid w:val="002614B0"/>
    <w:rsid w:val="00261A4B"/>
    <w:rsid w:val="00262AC4"/>
    <w:rsid w:val="00263BB7"/>
    <w:rsid w:val="002661F0"/>
    <w:rsid w:val="0026633D"/>
    <w:rsid w:val="00266BBC"/>
    <w:rsid w:val="00270328"/>
    <w:rsid w:val="002712B1"/>
    <w:rsid w:val="002713EF"/>
    <w:rsid w:val="002717C0"/>
    <w:rsid w:val="0027247E"/>
    <w:rsid w:val="0027536C"/>
    <w:rsid w:val="00276B9F"/>
    <w:rsid w:val="0027792D"/>
    <w:rsid w:val="00280A52"/>
    <w:rsid w:val="00282697"/>
    <w:rsid w:val="002827B0"/>
    <w:rsid w:val="00283042"/>
    <w:rsid w:val="00285B7D"/>
    <w:rsid w:val="002907A3"/>
    <w:rsid w:val="002A0511"/>
    <w:rsid w:val="002A3FAE"/>
    <w:rsid w:val="002A4BCB"/>
    <w:rsid w:val="002A5951"/>
    <w:rsid w:val="002B079C"/>
    <w:rsid w:val="002B2697"/>
    <w:rsid w:val="002B2D76"/>
    <w:rsid w:val="002B4959"/>
    <w:rsid w:val="002C1468"/>
    <w:rsid w:val="002C6B60"/>
    <w:rsid w:val="002C7536"/>
    <w:rsid w:val="002D2D59"/>
    <w:rsid w:val="002D6452"/>
    <w:rsid w:val="002D6B68"/>
    <w:rsid w:val="002E143C"/>
    <w:rsid w:val="002E5E30"/>
    <w:rsid w:val="002E6F8A"/>
    <w:rsid w:val="002F2F9C"/>
    <w:rsid w:val="002F3007"/>
    <w:rsid w:val="002F372D"/>
    <w:rsid w:val="002F44E3"/>
    <w:rsid w:val="0030225A"/>
    <w:rsid w:val="00303C74"/>
    <w:rsid w:val="0030428A"/>
    <w:rsid w:val="00306913"/>
    <w:rsid w:val="00306D4E"/>
    <w:rsid w:val="00306E9C"/>
    <w:rsid w:val="00307F91"/>
    <w:rsid w:val="0031183F"/>
    <w:rsid w:val="003121CB"/>
    <w:rsid w:val="003122A3"/>
    <w:rsid w:val="00314771"/>
    <w:rsid w:val="0031622A"/>
    <w:rsid w:val="00316E1B"/>
    <w:rsid w:val="00322956"/>
    <w:rsid w:val="00331C75"/>
    <w:rsid w:val="00331CEE"/>
    <w:rsid w:val="0033544A"/>
    <w:rsid w:val="00343C5A"/>
    <w:rsid w:val="0035083C"/>
    <w:rsid w:val="00353064"/>
    <w:rsid w:val="0035317F"/>
    <w:rsid w:val="00356169"/>
    <w:rsid w:val="00357EB8"/>
    <w:rsid w:val="00364022"/>
    <w:rsid w:val="00367526"/>
    <w:rsid w:val="0037049E"/>
    <w:rsid w:val="00371E24"/>
    <w:rsid w:val="003736A3"/>
    <w:rsid w:val="0037712D"/>
    <w:rsid w:val="00381A3F"/>
    <w:rsid w:val="00385406"/>
    <w:rsid w:val="003878E9"/>
    <w:rsid w:val="00390C09"/>
    <w:rsid w:val="003912BF"/>
    <w:rsid w:val="00397033"/>
    <w:rsid w:val="003A14E9"/>
    <w:rsid w:val="003A19F2"/>
    <w:rsid w:val="003A1ADA"/>
    <w:rsid w:val="003B0D71"/>
    <w:rsid w:val="003B33FD"/>
    <w:rsid w:val="003B4F6D"/>
    <w:rsid w:val="003B5C37"/>
    <w:rsid w:val="003B5D9F"/>
    <w:rsid w:val="003B653D"/>
    <w:rsid w:val="003C0F10"/>
    <w:rsid w:val="003C1493"/>
    <w:rsid w:val="003C153B"/>
    <w:rsid w:val="003C2F22"/>
    <w:rsid w:val="003C2F7D"/>
    <w:rsid w:val="003C36A9"/>
    <w:rsid w:val="003C3E74"/>
    <w:rsid w:val="003C5D9E"/>
    <w:rsid w:val="003C7395"/>
    <w:rsid w:val="003D1D5C"/>
    <w:rsid w:val="003E178A"/>
    <w:rsid w:val="003E1B45"/>
    <w:rsid w:val="003E23E5"/>
    <w:rsid w:val="003E2CB9"/>
    <w:rsid w:val="003E3429"/>
    <w:rsid w:val="003E4728"/>
    <w:rsid w:val="003F29F2"/>
    <w:rsid w:val="003F50CA"/>
    <w:rsid w:val="003F5C03"/>
    <w:rsid w:val="003F736A"/>
    <w:rsid w:val="00401D23"/>
    <w:rsid w:val="00407D0D"/>
    <w:rsid w:val="004129AF"/>
    <w:rsid w:val="00412B53"/>
    <w:rsid w:val="004142E0"/>
    <w:rsid w:val="00414D81"/>
    <w:rsid w:val="00415402"/>
    <w:rsid w:val="00416284"/>
    <w:rsid w:val="00420CBB"/>
    <w:rsid w:val="00421872"/>
    <w:rsid w:val="00422457"/>
    <w:rsid w:val="0042546D"/>
    <w:rsid w:val="00430CDA"/>
    <w:rsid w:val="004310F4"/>
    <w:rsid w:val="004323C1"/>
    <w:rsid w:val="00434C2B"/>
    <w:rsid w:val="00440E76"/>
    <w:rsid w:val="0044221F"/>
    <w:rsid w:val="00443493"/>
    <w:rsid w:val="00445AA1"/>
    <w:rsid w:val="00447590"/>
    <w:rsid w:val="00447A42"/>
    <w:rsid w:val="00450B95"/>
    <w:rsid w:val="00450FE6"/>
    <w:rsid w:val="00453E01"/>
    <w:rsid w:val="00455E97"/>
    <w:rsid w:val="00462326"/>
    <w:rsid w:val="0046325B"/>
    <w:rsid w:val="004635A0"/>
    <w:rsid w:val="0046414E"/>
    <w:rsid w:val="00466431"/>
    <w:rsid w:val="00471121"/>
    <w:rsid w:val="004749FB"/>
    <w:rsid w:val="0047569E"/>
    <w:rsid w:val="0047570B"/>
    <w:rsid w:val="00475BE4"/>
    <w:rsid w:val="004762F8"/>
    <w:rsid w:val="0047791D"/>
    <w:rsid w:val="00480DE9"/>
    <w:rsid w:val="004828F9"/>
    <w:rsid w:val="004879C4"/>
    <w:rsid w:val="00494E3A"/>
    <w:rsid w:val="00494E6D"/>
    <w:rsid w:val="004A29A4"/>
    <w:rsid w:val="004A2E15"/>
    <w:rsid w:val="004A66E1"/>
    <w:rsid w:val="004A7E1F"/>
    <w:rsid w:val="004B1508"/>
    <w:rsid w:val="004B7852"/>
    <w:rsid w:val="004B7CE2"/>
    <w:rsid w:val="004C0ECD"/>
    <w:rsid w:val="004C412C"/>
    <w:rsid w:val="004C5A06"/>
    <w:rsid w:val="004D14A4"/>
    <w:rsid w:val="004D5D34"/>
    <w:rsid w:val="004E4ECA"/>
    <w:rsid w:val="004E5169"/>
    <w:rsid w:val="004E695A"/>
    <w:rsid w:val="004F0139"/>
    <w:rsid w:val="004F0635"/>
    <w:rsid w:val="004F2567"/>
    <w:rsid w:val="004F5664"/>
    <w:rsid w:val="004F60DF"/>
    <w:rsid w:val="00502630"/>
    <w:rsid w:val="00503D01"/>
    <w:rsid w:val="00505EE0"/>
    <w:rsid w:val="00506C6F"/>
    <w:rsid w:val="00512984"/>
    <w:rsid w:val="0051722E"/>
    <w:rsid w:val="00520A7E"/>
    <w:rsid w:val="0052534F"/>
    <w:rsid w:val="00531587"/>
    <w:rsid w:val="00531748"/>
    <w:rsid w:val="00532361"/>
    <w:rsid w:val="0053609A"/>
    <w:rsid w:val="00537385"/>
    <w:rsid w:val="005379C9"/>
    <w:rsid w:val="00540C35"/>
    <w:rsid w:val="005425AD"/>
    <w:rsid w:val="00547537"/>
    <w:rsid w:val="005500C7"/>
    <w:rsid w:val="005500E8"/>
    <w:rsid w:val="00550472"/>
    <w:rsid w:val="00554082"/>
    <w:rsid w:val="00555BB0"/>
    <w:rsid w:val="00555C71"/>
    <w:rsid w:val="0055763D"/>
    <w:rsid w:val="00560276"/>
    <w:rsid w:val="00560594"/>
    <w:rsid w:val="0056102A"/>
    <w:rsid w:val="00563AAA"/>
    <w:rsid w:val="005654C2"/>
    <w:rsid w:val="005719C4"/>
    <w:rsid w:val="005737B9"/>
    <w:rsid w:val="00574985"/>
    <w:rsid w:val="00583510"/>
    <w:rsid w:val="00587215"/>
    <w:rsid w:val="00587A92"/>
    <w:rsid w:val="00592B60"/>
    <w:rsid w:val="005944A1"/>
    <w:rsid w:val="005A0794"/>
    <w:rsid w:val="005A0AF1"/>
    <w:rsid w:val="005A0F8B"/>
    <w:rsid w:val="005A1428"/>
    <w:rsid w:val="005A356D"/>
    <w:rsid w:val="005A36EE"/>
    <w:rsid w:val="005B1705"/>
    <w:rsid w:val="005B1B74"/>
    <w:rsid w:val="005B48F3"/>
    <w:rsid w:val="005B6071"/>
    <w:rsid w:val="005B6BEA"/>
    <w:rsid w:val="005C2E92"/>
    <w:rsid w:val="005D1E9E"/>
    <w:rsid w:val="005D7431"/>
    <w:rsid w:val="005E0E91"/>
    <w:rsid w:val="005E4BFE"/>
    <w:rsid w:val="005E5047"/>
    <w:rsid w:val="005F2C67"/>
    <w:rsid w:val="005F6FC7"/>
    <w:rsid w:val="00600269"/>
    <w:rsid w:val="00601145"/>
    <w:rsid w:val="00602C1D"/>
    <w:rsid w:val="00602D77"/>
    <w:rsid w:val="006043CC"/>
    <w:rsid w:val="006137E0"/>
    <w:rsid w:val="00621639"/>
    <w:rsid w:val="00626516"/>
    <w:rsid w:val="00627A0F"/>
    <w:rsid w:val="00634E57"/>
    <w:rsid w:val="00635A7E"/>
    <w:rsid w:val="00636226"/>
    <w:rsid w:val="0063775B"/>
    <w:rsid w:val="00641850"/>
    <w:rsid w:val="0064195D"/>
    <w:rsid w:val="00641D93"/>
    <w:rsid w:val="006422C0"/>
    <w:rsid w:val="0064286F"/>
    <w:rsid w:val="00643A7E"/>
    <w:rsid w:val="00645972"/>
    <w:rsid w:val="00645ACC"/>
    <w:rsid w:val="00646DCD"/>
    <w:rsid w:val="00650CFE"/>
    <w:rsid w:val="00650E3D"/>
    <w:rsid w:val="00651763"/>
    <w:rsid w:val="00651C18"/>
    <w:rsid w:val="00652406"/>
    <w:rsid w:val="00653BF2"/>
    <w:rsid w:val="00655864"/>
    <w:rsid w:val="00655DFA"/>
    <w:rsid w:val="00656890"/>
    <w:rsid w:val="00657E90"/>
    <w:rsid w:val="00663963"/>
    <w:rsid w:val="00663F68"/>
    <w:rsid w:val="00667905"/>
    <w:rsid w:val="00670FC6"/>
    <w:rsid w:val="0067384A"/>
    <w:rsid w:val="00675475"/>
    <w:rsid w:val="006761D9"/>
    <w:rsid w:val="006803A4"/>
    <w:rsid w:val="00690F8D"/>
    <w:rsid w:val="00692E35"/>
    <w:rsid w:val="00693688"/>
    <w:rsid w:val="006946BA"/>
    <w:rsid w:val="00696F8E"/>
    <w:rsid w:val="006A0B2E"/>
    <w:rsid w:val="006A0EDC"/>
    <w:rsid w:val="006A2DE3"/>
    <w:rsid w:val="006B316B"/>
    <w:rsid w:val="006B3275"/>
    <w:rsid w:val="006B574D"/>
    <w:rsid w:val="006B659A"/>
    <w:rsid w:val="006C03A4"/>
    <w:rsid w:val="006C3A93"/>
    <w:rsid w:val="006D2190"/>
    <w:rsid w:val="006D223E"/>
    <w:rsid w:val="006D2954"/>
    <w:rsid w:val="006D7188"/>
    <w:rsid w:val="006E0982"/>
    <w:rsid w:val="006E1528"/>
    <w:rsid w:val="006E2B88"/>
    <w:rsid w:val="006E46FC"/>
    <w:rsid w:val="006E6EDF"/>
    <w:rsid w:val="006F4162"/>
    <w:rsid w:val="006F47B8"/>
    <w:rsid w:val="006F4C1E"/>
    <w:rsid w:val="006F6754"/>
    <w:rsid w:val="006F6CA3"/>
    <w:rsid w:val="006F7018"/>
    <w:rsid w:val="006F7EFA"/>
    <w:rsid w:val="007003B2"/>
    <w:rsid w:val="0070486D"/>
    <w:rsid w:val="00704EAA"/>
    <w:rsid w:val="00704F92"/>
    <w:rsid w:val="00705601"/>
    <w:rsid w:val="00705D7D"/>
    <w:rsid w:val="007065B1"/>
    <w:rsid w:val="007148EF"/>
    <w:rsid w:val="00717529"/>
    <w:rsid w:val="007179E5"/>
    <w:rsid w:val="0072236E"/>
    <w:rsid w:val="0072386B"/>
    <w:rsid w:val="00725D29"/>
    <w:rsid w:val="00726294"/>
    <w:rsid w:val="007350CE"/>
    <w:rsid w:val="00736063"/>
    <w:rsid w:val="00740293"/>
    <w:rsid w:val="0074315C"/>
    <w:rsid w:val="0074790F"/>
    <w:rsid w:val="00753304"/>
    <w:rsid w:val="00754F43"/>
    <w:rsid w:val="0075586D"/>
    <w:rsid w:val="00755F10"/>
    <w:rsid w:val="0075652A"/>
    <w:rsid w:val="007568D8"/>
    <w:rsid w:val="007604B0"/>
    <w:rsid w:val="00761247"/>
    <w:rsid w:val="00762708"/>
    <w:rsid w:val="007649DB"/>
    <w:rsid w:val="0077034C"/>
    <w:rsid w:val="00771CD6"/>
    <w:rsid w:val="00775C17"/>
    <w:rsid w:val="0077718D"/>
    <w:rsid w:val="00782F4E"/>
    <w:rsid w:val="00785094"/>
    <w:rsid w:val="00786271"/>
    <w:rsid w:val="0079217E"/>
    <w:rsid w:val="0079425E"/>
    <w:rsid w:val="007945D6"/>
    <w:rsid w:val="00796121"/>
    <w:rsid w:val="007A19E1"/>
    <w:rsid w:val="007A2000"/>
    <w:rsid w:val="007B045F"/>
    <w:rsid w:val="007B2B0E"/>
    <w:rsid w:val="007C001C"/>
    <w:rsid w:val="007C1645"/>
    <w:rsid w:val="007C4279"/>
    <w:rsid w:val="007C6C64"/>
    <w:rsid w:val="007C7286"/>
    <w:rsid w:val="007D0DBB"/>
    <w:rsid w:val="007D2C58"/>
    <w:rsid w:val="007D4DD7"/>
    <w:rsid w:val="007E0DD4"/>
    <w:rsid w:val="007E3F87"/>
    <w:rsid w:val="007E7DA1"/>
    <w:rsid w:val="00801DFF"/>
    <w:rsid w:val="00802C6B"/>
    <w:rsid w:val="00807297"/>
    <w:rsid w:val="00811A27"/>
    <w:rsid w:val="00814F4A"/>
    <w:rsid w:val="008234B3"/>
    <w:rsid w:val="00825156"/>
    <w:rsid w:val="008253DF"/>
    <w:rsid w:val="008267B0"/>
    <w:rsid w:val="00831CD7"/>
    <w:rsid w:val="00832A4D"/>
    <w:rsid w:val="008331D0"/>
    <w:rsid w:val="008358BA"/>
    <w:rsid w:val="00842C80"/>
    <w:rsid w:val="00843E1C"/>
    <w:rsid w:val="00850704"/>
    <w:rsid w:val="008524B7"/>
    <w:rsid w:val="008568FA"/>
    <w:rsid w:val="00857330"/>
    <w:rsid w:val="00862355"/>
    <w:rsid w:val="0087137D"/>
    <w:rsid w:val="00876865"/>
    <w:rsid w:val="008768F2"/>
    <w:rsid w:val="0087703F"/>
    <w:rsid w:val="00882927"/>
    <w:rsid w:val="00884A31"/>
    <w:rsid w:val="008856B2"/>
    <w:rsid w:val="00886C6D"/>
    <w:rsid w:val="00895CBD"/>
    <w:rsid w:val="00896A85"/>
    <w:rsid w:val="008A2EE7"/>
    <w:rsid w:val="008A3C47"/>
    <w:rsid w:val="008A5877"/>
    <w:rsid w:val="008B069D"/>
    <w:rsid w:val="008B3DA9"/>
    <w:rsid w:val="008B5740"/>
    <w:rsid w:val="008B6623"/>
    <w:rsid w:val="008C1E3F"/>
    <w:rsid w:val="008C385B"/>
    <w:rsid w:val="008C4E3B"/>
    <w:rsid w:val="008D4B4A"/>
    <w:rsid w:val="008D6272"/>
    <w:rsid w:val="008D7420"/>
    <w:rsid w:val="008E02E7"/>
    <w:rsid w:val="008E2DCA"/>
    <w:rsid w:val="008E54B1"/>
    <w:rsid w:val="008E7EAC"/>
    <w:rsid w:val="008F13D2"/>
    <w:rsid w:val="008F3BC2"/>
    <w:rsid w:val="008F4344"/>
    <w:rsid w:val="008F53E4"/>
    <w:rsid w:val="0090122E"/>
    <w:rsid w:val="009030E6"/>
    <w:rsid w:val="009034EC"/>
    <w:rsid w:val="009058D7"/>
    <w:rsid w:val="00906AEE"/>
    <w:rsid w:val="00906EBD"/>
    <w:rsid w:val="009102C8"/>
    <w:rsid w:val="009119E0"/>
    <w:rsid w:val="0091276D"/>
    <w:rsid w:val="009135E3"/>
    <w:rsid w:val="00913B56"/>
    <w:rsid w:val="00921BB1"/>
    <w:rsid w:val="00922C23"/>
    <w:rsid w:val="00925F45"/>
    <w:rsid w:val="00926CAA"/>
    <w:rsid w:val="009324E0"/>
    <w:rsid w:val="00933275"/>
    <w:rsid w:val="00934DF8"/>
    <w:rsid w:val="00936E2A"/>
    <w:rsid w:val="00944359"/>
    <w:rsid w:val="00945438"/>
    <w:rsid w:val="0094556E"/>
    <w:rsid w:val="009463D9"/>
    <w:rsid w:val="00946AC4"/>
    <w:rsid w:val="00947667"/>
    <w:rsid w:val="00947710"/>
    <w:rsid w:val="00951C2F"/>
    <w:rsid w:val="00951E6B"/>
    <w:rsid w:val="0095271C"/>
    <w:rsid w:val="00955B79"/>
    <w:rsid w:val="009622B7"/>
    <w:rsid w:val="00962688"/>
    <w:rsid w:val="00967E76"/>
    <w:rsid w:val="00971F58"/>
    <w:rsid w:val="009748BB"/>
    <w:rsid w:val="00976E3A"/>
    <w:rsid w:val="00977014"/>
    <w:rsid w:val="0098112C"/>
    <w:rsid w:val="00984F67"/>
    <w:rsid w:val="00986550"/>
    <w:rsid w:val="00987174"/>
    <w:rsid w:val="009942EC"/>
    <w:rsid w:val="00996429"/>
    <w:rsid w:val="009967FF"/>
    <w:rsid w:val="00996AF8"/>
    <w:rsid w:val="009A0215"/>
    <w:rsid w:val="009A7C11"/>
    <w:rsid w:val="009B0C09"/>
    <w:rsid w:val="009B3E50"/>
    <w:rsid w:val="009B6B0D"/>
    <w:rsid w:val="009B7816"/>
    <w:rsid w:val="009C014D"/>
    <w:rsid w:val="009C044D"/>
    <w:rsid w:val="009C62AF"/>
    <w:rsid w:val="009C7101"/>
    <w:rsid w:val="009D0B8D"/>
    <w:rsid w:val="009D1110"/>
    <w:rsid w:val="009D1341"/>
    <w:rsid w:val="009D14B1"/>
    <w:rsid w:val="009E7758"/>
    <w:rsid w:val="009E7A01"/>
    <w:rsid w:val="009F0D24"/>
    <w:rsid w:val="009F3A38"/>
    <w:rsid w:val="009F5E52"/>
    <w:rsid w:val="009F6C48"/>
    <w:rsid w:val="009F79D2"/>
    <w:rsid w:val="00A00378"/>
    <w:rsid w:val="00A02B95"/>
    <w:rsid w:val="00A058F6"/>
    <w:rsid w:val="00A10A1D"/>
    <w:rsid w:val="00A11540"/>
    <w:rsid w:val="00A134B7"/>
    <w:rsid w:val="00A13980"/>
    <w:rsid w:val="00A15F1C"/>
    <w:rsid w:val="00A22166"/>
    <w:rsid w:val="00A23ABA"/>
    <w:rsid w:val="00A23B55"/>
    <w:rsid w:val="00A30D84"/>
    <w:rsid w:val="00A33CD8"/>
    <w:rsid w:val="00A34096"/>
    <w:rsid w:val="00A36BB4"/>
    <w:rsid w:val="00A37F71"/>
    <w:rsid w:val="00A436AE"/>
    <w:rsid w:val="00A4474A"/>
    <w:rsid w:val="00A45A3F"/>
    <w:rsid w:val="00A45B14"/>
    <w:rsid w:val="00A47C46"/>
    <w:rsid w:val="00A50EE4"/>
    <w:rsid w:val="00A50F16"/>
    <w:rsid w:val="00A527CC"/>
    <w:rsid w:val="00A53465"/>
    <w:rsid w:val="00A55DFD"/>
    <w:rsid w:val="00A55E7B"/>
    <w:rsid w:val="00A56747"/>
    <w:rsid w:val="00A652D9"/>
    <w:rsid w:val="00A675FD"/>
    <w:rsid w:val="00A70FA5"/>
    <w:rsid w:val="00A72DC1"/>
    <w:rsid w:val="00A72E25"/>
    <w:rsid w:val="00A8184A"/>
    <w:rsid w:val="00A81A07"/>
    <w:rsid w:val="00A84561"/>
    <w:rsid w:val="00A87B4C"/>
    <w:rsid w:val="00A921C4"/>
    <w:rsid w:val="00A92AF4"/>
    <w:rsid w:val="00A93524"/>
    <w:rsid w:val="00AA0C64"/>
    <w:rsid w:val="00AA257E"/>
    <w:rsid w:val="00AA2E93"/>
    <w:rsid w:val="00AA4BE1"/>
    <w:rsid w:val="00AA7CB4"/>
    <w:rsid w:val="00AC2B13"/>
    <w:rsid w:val="00AD07E0"/>
    <w:rsid w:val="00AD2529"/>
    <w:rsid w:val="00AD4073"/>
    <w:rsid w:val="00AD7624"/>
    <w:rsid w:val="00AE4541"/>
    <w:rsid w:val="00AE48FD"/>
    <w:rsid w:val="00AE531C"/>
    <w:rsid w:val="00AE534D"/>
    <w:rsid w:val="00AF08AA"/>
    <w:rsid w:val="00AF2BC9"/>
    <w:rsid w:val="00AF4948"/>
    <w:rsid w:val="00AF4BC0"/>
    <w:rsid w:val="00AF67AE"/>
    <w:rsid w:val="00AF68F1"/>
    <w:rsid w:val="00AF73CD"/>
    <w:rsid w:val="00AF75E8"/>
    <w:rsid w:val="00B01B5F"/>
    <w:rsid w:val="00B04C90"/>
    <w:rsid w:val="00B05A3C"/>
    <w:rsid w:val="00B10B66"/>
    <w:rsid w:val="00B127BD"/>
    <w:rsid w:val="00B13C80"/>
    <w:rsid w:val="00B13DF4"/>
    <w:rsid w:val="00B14F1F"/>
    <w:rsid w:val="00B17CF2"/>
    <w:rsid w:val="00B17E20"/>
    <w:rsid w:val="00B23066"/>
    <w:rsid w:val="00B259A5"/>
    <w:rsid w:val="00B25B72"/>
    <w:rsid w:val="00B27107"/>
    <w:rsid w:val="00B276C9"/>
    <w:rsid w:val="00B328E5"/>
    <w:rsid w:val="00B35B02"/>
    <w:rsid w:val="00B41C52"/>
    <w:rsid w:val="00B44F76"/>
    <w:rsid w:val="00B45660"/>
    <w:rsid w:val="00B52607"/>
    <w:rsid w:val="00B5322B"/>
    <w:rsid w:val="00B53DD8"/>
    <w:rsid w:val="00B561D0"/>
    <w:rsid w:val="00B60807"/>
    <w:rsid w:val="00B6269C"/>
    <w:rsid w:val="00B62C93"/>
    <w:rsid w:val="00B67290"/>
    <w:rsid w:val="00B771B4"/>
    <w:rsid w:val="00B81A06"/>
    <w:rsid w:val="00B82ED6"/>
    <w:rsid w:val="00B90890"/>
    <w:rsid w:val="00B9158C"/>
    <w:rsid w:val="00B943E1"/>
    <w:rsid w:val="00B94C91"/>
    <w:rsid w:val="00B95372"/>
    <w:rsid w:val="00B975F5"/>
    <w:rsid w:val="00BA17F6"/>
    <w:rsid w:val="00BA1D78"/>
    <w:rsid w:val="00BA201D"/>
    <w:rsid w:val="00BA6E67"/>
    <w:rsid w:val="00BB1EDC"/>
    <w:rsid w:val="00BB2B25"/>
    <w:rsid w:val="00BB4B2A"/>
    <w:rsid w:val="00BB4E51"/>
    <w:rsid w:val="00BB65DC"/>
    <w:rsid w:val="00BB663C"/>
    <w:rsid w:val="00BB7CDC"/>
    <w:rsid w:val="00BC04B1"/>
    <w:rsid w:val="00BC3BA6"/>
    <w:rsid w:val="00BC5AF2"/>
    <w:rsid w:val="00BC70CB"/>
    <w:rsid w:val="00BD27A0"/>
    <w:rsid w:val="00BD3179"/>
    <w:rsid w:val="00BD41C6"/>
    <w:rsid w:val="00BD4C63"/>
    <w:rsid w:val="00BD5C2F"/>
    <w:rsid w:val="00BE48E9"/>
    <w:rsid w:val="00BE572F"/>
    <w:rsid w:val="00BE634E"/>
    <w:rsid w:val="00BE6A2A"/>
    <w:rsid w:val="00BF2027"/>
    <w:rsid w:val="00BF4186"/>
    <w:rsid w:val="00BF4E78"/>
    <w:rsid w:val="00BF6E22"/>
    <w:rsid w:val="00BF737C"/>
    <w:rsid w:val="00C0109B"/>
    <w:rsid w:val="00C01D36"/>
    <w:rsid w:val="00C04B61"/>
    <w:rsid w:val="00C10F8D"/>
    <w:rsid w:val="00C22F03"/>
    <w:rsid w:val="00C2494C"/>
    <w:rsid w:val="00C31E9D"/>
    <w:rsid w:val="00C4535C"/>
    <w:rsid w:val="00C47E6A"/>
    <w:rsid w:val="00C50D9E"/>
    <w:rsid w:val="00C51860"/>
    <w:rsid w:val="00C55E9E"/>
    <w:rsid w:val="00C57145"/>
    <w:rsid w:val="00C6377E"/>
    <w:rsid w:val="00C64041"/>
    <w:rsid w:val="00C6486A"/>
    <w:rsid w:val="00C6566E"/>
    <w:rsid w:val="00C65AB5"/>
    <w:rsid w:val="00C666DD"/>
    <w:rsid w:val="00C678E8"/>
    <w:rsid w:val="00C70204"/>
    <w:rsid w:val="00C716D3"/>
    <w:rsid w:val="00C7342B"/>
    <w:rsid w:val="00C74E7A"/>
    <w:rsid w:val="00C80E6F"/>
    <w:rsid w:val="00C81286"/>
    <w:rsid w:val="00C86E4A"/>
    <w:rsid w:val="00C91709"/>
    <w:rsid w:val="00C91B21"/>
    <w:rsid w:val="00C91E30"/>
    <w:rsid w:val="00C92982"/>
    <w:rsid w:val="00C94EAB"/>
    <w:rsid w:val="00C974A5"/>
    <w:rsid w:val="00C97945"/>
    <w:rsid w:val="00C97AAC"/>
    <w:rsid w:val="00CA1783"/>
    <w:rsid w:val="00CA26F0"/>
    <w:rsid w:val="00CA3E87"/>
    <w:rsid w:val="00CA53FC"/>
    <w:rsid w:val="00CA6DD5"/>
    <w:rsid w:val="00CB05D2"/>
    <w:rsid w:val="00CB3099"/>
    <w:rsid w:val="00CB3385"/>
    <w:rsid w:val="00CB3C8C"/>
    <w:rsid w:val="00CB3E2B"/>
    <w:rsid w:val="00CB60CA"/>
    <w:rsid w:val="00CB694D"/>
    <w:rsid w:val="00CC02D3"/>
    <w:rsid w:val="00CC1A02"/>
    <w:rsid w:val="00CC2A54"/>
    <w:rsid w:val="00CC2A79"/>
    <w:rsid w:val="00CC4674"/>
    <w:rsid w:val="00CD6412"/>
    <w:rsid w:val="00CE44A7"/>
    <w:rsid w:val="00CE790B"/>
    <w:rsid w:val="00CF0CA7"/>
    <w:rsid w:val="00CF133D"/>
    <w:rsid w:val="00CF3FB5"/>
    <w:rsid w:val="00CF4ECE"/>
    <w:rsid w:val="00D00C63"/>
    <w:rsid w:val="00D02044"/>
    <w:rsid w:val="00D050E2"/>
    <w:rsid w:val="00D1262D"/>
    <w:rsid w:val="00D16AA9"/>
    <w:rsid w:val="00D208F5"/>
    <w:rsid w:val="00D2353E"/>
    <w:rsid w:val="00D25976"/>
    <w:rsid w:val="00D306F9"/>
    <w:rsid w:val="00D30716"/>
    <w:rsid w:val="00D30873"/>
    <w:rsid w:val="00D30933"/>
    <w:rsid w:val="00D32920"/>
    <w:rsid w:val="00D34313"/>
    <w:rsid w:val="00D371D8"/>
    <w:rsid w:val="00D3768F"/>
    <w:rsid w:val="00D42DD5"/>
    <w:rsid w:val="00D43689"/>
    <w:rsid w:val="00D4522E"/>
    <w:rsid w:val="00D469A1"/>
    <w:rsid w:val="00D478A8"/>
    <w:rsid w:val="00D51296"/>
    <w:rsid w:val="00D51594"/>
    <w:rsid w:val="00D52063"/>
    <w:rsid w:val="00D567BB"/>
    <w:rsid w:val="00D6109A"/>
    <w:rsid w:val="00D64C61"/>
    <w:rsid w:val="00D658C5"/>
    <w:rsid w:val="00D66A0E"/>
    <w:rsid w:val="00D7435D"/>
    <w:rsid w:val="00D76280"/>
    <w:rsid w:val="00D76B3D"/>
    <w:rsid w:val="00D77B56"/>
    <w:rsid w:val="00D842C5"/>
    <w:rsid w:val="00D8441A"/>
    <w:rsid w:val="00D9123F"/>
    <w:rsid w:val="00D926AF"/>
    <w:rsid w:val="00D950B9"/>
    <w:rsid w:val="00D9721A"/>
    <w:rsid w:val="00DA0257"/>
    <w:rsid w:val="00DA08F8"/>
    <w:rsid w:val="00DA1E5E"/>
    <w:rsid w:val="00DA1E86"/>
    <w:rsid w:val="00DB024E"/>
    <w:rsid w:val="00DB0286"/>
    <w:rsid w:val="00DB2A85"/>
    <w:rsid w:val="00DC2509"/>
    <w:rsid w:val="00DC3B77"/>
    <w:rsid w:val="00DD6D54"/>
    <w:rsid w:val="00DE1FAC"/>
    <w:rsid w:val="00DE3397"/>
    <w:rsid w:val="00DE5FBC"/>
    <w:rsid w:val="00DE7100"/>
    <w:rsid w:val="00DF1998"/>
    <w:rsid w:val="00DF275F"/>
    <w:rsid w:val="00DF41AE"/>
    <w:rsid w:val="00DF7C73"/>
    <w:rsid w:val="00E001BE"/>
    <w:rsid w:val="00E002B4"/>
    <w:rsid w:val="00E036C6"/>
    <w:rsid w:val="00E05133"/>
    <w:rsid w:val="00E068AD"/>
    <w:rsid w:val="00E06AE5"/>
    <w:rsid w:val="00E07969"/>
    <w:rsid w:val="00E122D9"/>
    <w:rsid w:val="00E23439"/>
    <w:rsid w:val="00E24085"/>
    <w:rsid w:val="00E302DE"/>
    <w:rsid w:val="00E3262A"/>
    <w:rsid w:val="00E32D26"/>
    <w:rsid w:val="00E32EA1"/>
    <w:rsid w:val="00E342EA"/>
    <w:rsid w:val="00E407C4"/>
    <w:rsid w:val="00E42454"/>
    <w:rsid w:val="00E4467B"/>
    <w:rsid w:val="00E46D91"/>
    <w:rsid w:val="00E4750C"/>
    <w:rsid w:val="00E5018B"/>
    <w:rsid w:val="00E51729"/>
    <w:rsid w:val="00E521AD"/>
    <w:rsid w:val="00E57159"/>
    <w:rsid w:val="00E62668"/>
    <w:rsid w:val="00E65C46"/>
    <w:rsid w:val="00E72AB0"/>
    <w:rsid w:val="00E764A3"/>
    <w:rsid w:val="00E8345E"/>
    <w:rsid w:val="00E86E88"/>
    <w:rsid w:val="00E86F5E"/>
    <w:rsid w:val="00E91689"/>
    <w:rsid w:val="00E9520A"/>
    <w:rsid w:val="00E9661B"/>
    <w:rsid w:val="00E9665D"/>
    <w:rsid w:val="00E97CAB"/>
    <w:rsid w:val="00EA0CDD"/>
    <w:rsid w:val="00EA4FA6"/>
    <w:rsid w:val="00EA5C6B"/>
    <w:rsid w:val="00EA69E2"/>
    <w:rsid w:val="00EA745D"/>
    <w:rsid w:val="00EB0205"/>
    <w:rsid w:val="00EB027E"/>
    <w:rsid w:val="00EB2F61"/>
    <w:rsid w:val="00EB4224"/>
    <w:rsid w:val="00EB6314"/>
    <w:rsid w:val="00EB750C"/>
    <w:rsid w:val="00EB78E4"/>
    <w:rsid w:val="00EC1098"/>
    <w:rsid w:val="00EC1F93"/>
    <w:rsid w:val="00EC2327"/>
    <w:rsid w:val="00EC3DF4"/>
    <w:rsid w:val="00EC3EEA"/>
    <w:rsid w:val="00EC4BCA"/>
    <w:rsid w:val="00ED0B4A"/>
    <w:rsid w:val="00ED334F"/>
    <w:rsid w:val="00EE31E9"/>
    <w:rsid w:val="00EE3E36"/>
    <w:rsid w:val="00EE4DD4"/>
    <w:rsid w:val="00EE6B47"/>
    <w:rsid w:val="00EF1912"/>
    <w:rsid w:val="00EF2773"/>
    <w:rsid w:val="00EF782B"/>
    <w:rsid w:val="00F0037A"/>
    <w:rsid w:val="00F03AB6"/>
    <w:rsid w:val="00F04A4A"/>
    <w:rsid w:val="00F04C78"/>
    <w:rsid w:val="00F051F0"/>
    <w:rsid w:val="00F207D4"/>
    <w:rsid w:val="00F20C29"/>
    <w:rsid w:val="00F25BD4"/>
    <w:rsid w:val="00F279FE"/>
    <w:rsid w:val="00F31FF4"/>
    <w:rsid w:val="00F33AA7"/>
    <w:rsid w:val="00F35DCD"/>
    <w:rsid w:val="00F406AE"/>
    <w:rsid w:val="00F45F26"/>
    <w:rsid w:val="00F551EF"/>
    <w:rsid w:val="00F5585A"/>
    <w:rsid w:val="00F568D3"/>
    <w:rsid w:val="00F60760"/>
    <w:rsid w:val="00F62B5D"/>
    <w:rsid w:val="00F638BD"/>
    <w:rsid w:val="00F65A05"/>
    <w:rsid w:val="00F6665A"/>
    <w:rsid w:val="00F74A89"/>
    <w:rsid w:val="00F76F8C"/>
    <w:rsid w:val="00F85825"/>
    <w:rsid w:val="00F87837"/>
    <w:rsid w:val="00F90EBC"/>
    <w:rsid w:val="00F92A96"/>
    <w:rsid w:val="00F94FC7"/>
    <w:rsid w:val="00F9697C"/>
    <w:rsid w:val="00FA1727"/>
    <w:rsid w:val="00FA3017"/>
    <w:rsid w:val="00FB128F"/>
    <w:rsid w:val="00FB1FC5"/>
    <w:rsid w:val="00FB35A2"/>
    <w:rsid w:val="00FB4DE8"/>
    <w:rsid w:val="00FD4457"/>
    <w:rsid w:val="00FD67F3"/>
    <w:rsid w:val="00FE2B71"/>
    <w:rsid w:val="00FE68CD"/>
    <w:rsid w:val="00FE6D8B"/>
    <w:rsid w:val="00FE7661"/>
    <w:rsid w:val="00FF03D9"/>
    <w:rsid w:val="00FF263D"/>
    <w:rsid w:val="00FF3BD0"/>
    <w:rsid w:val="00FF5742"/>
    <w:rsid w:val="03813ADB"/>
    <w:rsid w:val="05B7DA3E"/>
    <w:rsid w:val="061350F2"/>
    <w:rsid w:val="077F04B3"/>
    <w:rsid w:val="07A5A70A"/>
    <w:rsid w:val="08D67C18"/>
    <w:rsid w:val="1283A920"/>
    <w:rsid w:val="1297FB4B"/>
    <w:rsid w:val="13E56D38"/>
    <w:rsid w:val="17465B77"/>
    <w:rsid w:val="17D2096C"/>
    <w:rsid w:val="1C7F372A"/>
    <w:rsid w:val="1E555937"/>
    <w:rsid w:val="1F33572B"/>
    <w:rsid w:val="22DEC3D9"/>
    <w:rsid w:val="24AA27ED"/>
    <w:rsid w:val="24E25ABA"/>
    <w:rsid w:val="250862BA"/>
    <w:rsid w:val="25E7C38F"/>
    <w:rsid w:val="26091B79"/>
    <w:rsid w:val="29041CBB"/>
    <w:rsid w:val="2C07B83F"/>
    <w:rsid w:val="303BED3A"/>
    <w:rsid w:val="33DF9BB5"/>
    <w:rsid w:val="34B54911"/>
    <w:rsid w:val="366489C6"/>
    <w:rsid w:val="37823BF0"/>
    <w:rsid w:val="3E9012A0"/>
    <w:rsid w:val="3ED76E14"/>
    <w:rsid w:val="3F7084DD"/>
    <w:rsid w:val="41536111"/>
    <w:rsid w:val="41FB961C"/>
    <w:rsid w:val="4294077E"/>
    <w:rsid w:val="42D3C380"/>
    <w:rsid w:val="44CBB64A"/>
    <w:rsid w:val="46CB5862"/>
    <w:rsid w:val="478F4C1F"/>
    <w:rsid w:val="47E2B0F0"/>
    <w:rsid w:val="488B3513"/>
    <w:rsid w:val="4B93D5C0"/>
    <w:rsid w:val="4BB18B27"/>
    <w:rsid w:val="4BC71C1C"/>
    <w:rsid w:val="4CC74708"/>
    <w:rsid w:val="4E0EB6F9"/>
    <w:rsid w:val="4F97CE78"/>
    <w:rsid w:val="502D469A"/>
    <w:rsid w:val="51FAAE7F"/>
    <w:rsid w:val="53F1343D"/>
    <w:rsid w:val="57B1A519"/>
    <w:rsid w:val="59287DB9"/>
    <w:rsid w:val="596528CC"/>
    <w:rsid w:val="59B8F637"/>
    <w:rsid w:val="5E3ECA6C"/>
    <w:rsid w:val="5EAA90C1"/>
    <w:rsid w:val="5F62066E"/>
    <w:rsid w:val="640DFC20"/>
    <w:rsid w:val="69D05091"/>
    <w:rsid w:val="6A18232A"/>
    <w:rsid w:val="6A857FF7"/>
    <w:rsid w:val="6CA16D38"/>
    <w:rsid w:val="750E7A1F"/>
    <w:rsid w:val="7EF7ACD7"/>
    <w:rsid w:val="7FC488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BCDCAE0"/>
  <w15:docId w15:val="{D4D35C9E-4D3C-4220-AB53-5C2F955C2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qFormat="1"/>
    <w:lsdException w:name="index 1"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26738"/>
    <w:pPr>
      <w:ind w:firstLine="227"/>
      <w:jc w:val="both"/>
    </w:pPr>
    <w:rPr>
      <w:rFonts w:ascii="Times" w:hAnsi="Times"/>
      <w:lang w:val="en-US" w:eastAsia="en-US"/>
    </w:rPr>
  </w:style>
  <w:style w:type="paragraph" w:styleId="Heading1">
    <w:name w:val="heading 1"/>
    <w:basedOn w:val="Normal"/>
    <w:next w:val="Normal"/>
    <w:qFormat/>
    <w:pPr>
      <w:keepNext/>
      <w:keepLines/>
      <w:pageBreakBefore/>
      <w:tabs>
        <w:tab w:val="left" w:pos="284"/>
      </w:tabs>
      <w:suppressAutoHyphens/>
      <w:spacing w:after="1600" w:line="320" w:lineRule="exact"/>
      <w:ind w:firstLine="0"/>
      <w:outlineLvl w:val="0"/>
    </w:pPr>
    <w:rPr>
      <w:b/>
      <w:sz w:val="28"/>
    </w:rPr>
  </w:style>
  <w:style w:type="paragraph" w:styleId="Heading2">
    <w:name w:val="heading 2"/>
    <w:basedOn w:val="Normal"/>
    <w:next w:val="Normal"/>
    <w:qFormat/>
    <w:pPr>
      <w:keepNext/>
      <w:keepLines/>
      <w:tabs>
        <w:tab w:val="left" w:pos="454"/>
      </w:tabs>
      <w:suppressAutoHyphens/>
      <w:spacing w:before="520" w:after="280" w:line="280" w:lineRule="exact"/>
      <w:ind w:firstLine="0"/>
      <w:outlineLvl w:val="1"/>
    </w:pPr>
    <w:rPr>
      <w:b/>
    </w:rPr>
  </w:style>
  <w:style w:type="paragraph" w:styleId="Heading3">
    <w:name w:val="heading 3"/>
    <w:basedOn w:val="Normal"/>
    <w:next w:val="Normal"/>
    <w:qFormat/>
    <w:pPr>
      <w:keepNext/>
      <w:keepLines/>
      <w:tabs>
        <w:tab w:val="left" w:pos="510"/>
      </w:tabs>
      <w:suppressAutoHyphens/>
      <w:spacing w:before="440" w:after="220" w:line="240" w:lineRule="exact"/>
      <w:ind w:firstLine="0"/>
      <w:outlineLvl w:val="2"/>
    </w:pPr>
    <w:rPr>
      <w:b/>
    </w:rPr>
  </w:style>
  <w:style w:type="paragraph" w:styleId="Heading4">
    <w:name w:val="heading 4"/>
    <w:basedOn w:val="Normal"/>
    <w:next w:val="Normal"/>
    <w:qFormat/>
    <w:pPr>
      <w:keepNext/>
      <w:numPr>
        <w:ilvl w:val="3"/>
        <w:numId w:val="1"/>
      </w:numPr>
      <w:spacing w:before="240" w:after="60"/>
      <w:ind w:firstLine="0"/>
      <w:outlineLvl w:val="3"/>
    </w:pPr>
    <w:rPr>
      <w:rFonts w:ascii="Arial" w:hAnsi="Arial"/>
      <w:b/>
      <w:sz w:val="24"/>
    </w:rPr>
  </w:style>
  <w:style w:type="paragraph" w:styleId="Heading5">
    <w:name w:val="heading 5"/>
    <w:basedOn w:val="Normal"/>
    <w:next w:val="Normal"/>
    <w:qFormat/>
    <w:pPr>
      <w:numPr>
        <w:ilvl w:val="4"/>
        <w:numId w:val="1"/>
      </w:numPr>
      <w:spacing w:before="240" w:after="60"/>
      <w:ind w:firstLine="0"/>
      <w:outlineLvl w:val="4"/>
    </w:pPr>
    <w:rPr>
      <w:rFonts w:ascii="Arial" w:hAnsi="Arial"/>
      <w:sz w:val="22"/>
    </w:rPr>
  </w:style>
  <w:style w:type="paragraph" w:styleId="Heading6">
    <w:name w:val="heading 6"/>
    <w:basedOn w:val="Normal"/>
    <w:next w:val="Normal"/>
    <w:qFormat/>
    <w:pPr>
      <w:numPr>
        <w:ilvl w:val="5"/>
        <w:numId w:val="1"/>
      </w:numPr>
      <w:spacing w:before="240" w:after="60"/>
      <w:ind w:firstLine="0"/>
      <w:outlineLvl w:val="5"/>
    </w:pPr>
    <w:rPr>
      <w:rFonts w:ascii="Times New Roman" w:hAnsi="Times New Roman"/>
      <w:i/>
      <w:sz w:val="22"/>
    </w:rPr>
  </w:style>
  <w:style w:type="paragraph" w:styleId="Heading7">
    <w:name w:val="heading 7"/>
    <w:basedOn w:val="Normal"/>
    <w:next w:val="Normal"/>
    <w:qFormat/>
    <w:pPr>
      <w:numPr>
        <w:ilvl w:val="6"/>
        <w:numId w:val="1"/>
      </w:numPr>
      <w:spacing w:before="240" w:after="60"/>
      <w:ind w:firstLine="0"/>
      <w:outlineLvl w:val="6"/>
    </w:pPr>
    <w:rPr>
      <w:rFonts w:ascii="Arial" w:hAnsi="Arial"/>
    </w:rPr>
  </w:style>
  <w:style w:type="paragraph" w:styleId="Heading8">
    <w:name w:val="heading 8"/>
    <w:basedOn w:val="Normal"/>
    <w:next w:val="Normal"/>
    <w:qFormat/>
    <w:pPr>
      <w:numPr>
        <w:ilvl w:val="7"/>
        <w:numId w:val="1"/>
      </w:numPr>
      <w:spacing w:before="240" w:after="60"/>
      <w:ind w:firstLine="0"/>
      <w:outlineLvl w:val="7"/>
    </w:pPr>
    <w:rPr>
      <w:rFonts w:ascii="Arial" w:hAnsi="Arial"/>
      <w:i/>
    </w:rPr>
  </w:style>
  <w:style w:type="paragraph" w:styleId="Heading9">
    <w:name w:val="heading 9"/>
    <w:basedOn w:val="Normal"/>
    <w:next w:val="Normal"/>
    <w:qFormat/>
    <w:pPr>
      <w:numPr>
        <w:ilvl w:val="8"/>
        <w:numId w:val="1"/>
      </w:numPr>
      <w:spacing w:before="240" w:after="60"/>
      <w:ind w:firstLine="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basedOn w:val="DefaultParagraphFont"/>
  </w:style>
  <w:style w:type="paragraph" w:customStyle="1" w:styleId="Ttulo1">
    <w:name w:val="Título1"/>
    <w:basedOn w:val="Normal"/>
    <w:next w:val="author"/>
    <w:pPr>
      <w:keepNext/>
      <w:keepLines/>
      <w:pageBreakBefore/>
      <w:tabs>
        <w:tab w:val="left" w:pos="284"/>
      </w:tabs>
      <w:suppressAutoHyphens/>
      <w:spacing w:after="460"/>
      <w:jc w:val="center"/>
    </w:pPr>
    <w:rPr>
      <w:b/>
      <w:sz w:val="28"/>
    </w:rPr>
  </w:style>
  <w:style w:type="paragraph" w:customStyle="1" w:styleId="author">
    <w:name w:val="author"/>
    <w:basedOn w:val="Normal"/>
    <w:next w:val="address"/>
    <w:pPr>
      <w:spacing w:after="220"/>
      <w:jc w:val="center"/>
    </w:pPr>
  </w:style>
  <w:style w:type="paragraph" w:customStyle="1" w:styleId="address">
    <w:name w:val="address"/>
    <w:basedOn w:val="Normal"/>
    <w:next w:val="email"/>
    <w:pPr>
      <w:jc w:val="center"/>
    </w:pPr>
    <w:rPr>
      <w:sz w:val="18"/>
    </w:rPr>
  </w:style>
  <w:style w:type="paragraph" w:customStyle="1" w:styleId="email">
    <w:name w:val="email"/>
    <w:basedOn w:val="Normal"/>
    <w:next w:val="abstract"/>
    <w:pPr>
      <w:jc w:val="center"/>
    </w:pPr>
    <w:rPr>
      <w:rFonts w:ascii="Courier" w:hAnsi="Courier"/>
      <w:sz w:val="18"/>
    </w:rPr>
  </w:style>
  <w:style w:type="paragraph" w:customStyle="1" w:styleId="heading10">
    <w:name w:val="heading1"/>
    <w:basedOn w:val="Normal"/>
    <w:next w:val="p1a"/>
    <w:pPr>
      <w:keepNext/>
      <w:keepLines/>
      <w:tabs>
        <w:tab w:val="left" w:pos="454"/>
      </w:tabs>
      <w:suppressAutoHyphens/>
      <w:spacing w:before="520" w:after="280"/>
      <w:ind w:firstLine="0"/>
    </w:pPr>
    <w:rPr>
      <w:b/>
      <w:sz w:val="24"/>
    </w:rPr>
  </w:style>
  <w:style w:type="paragraph" w:customStyle="1" w:styleId="heading20">
    <w:name w:val="heading2"/>
    <w:basedOn w:val="Normal"/>
    <w:next w:val="p1a"/>
    <w:pPr>
      <w:keepNext/>
      <w:keepLines/>
      <w:tabs>
        <w:tab w:val="left" w:pos="510"/>
      </w:tabs>
      <w:suppressAutoHyphens/>
      <w:spacing w:before="440" w:after="220"/>
      <w:ind w:firstLine="0"/>
    </w:pPr>
    <w:rPr>
      <w:b/>
    </w:rPr>
  </w:style>
  <w:style w:type="paragraph" w:customStyle="1" w:styleId="heading30">
    <w:name w:val="heading3"/>
    <w:basedOn w:val="Normal"/>
    <w:next w:val="p1a"/>
    <w:pPr>
      <w:keepNext/>
      <w:keepLines/>
      <w:tabs>
        <w:tab w:val="left" w:pos="284"/>
      </w:tabs>
      <w:suppressAutoHyphens/>
      <w:spacing w:before="320"/>
      <w:ind w:firstLine="0"/>
    </w:pPr>
    <w:rPr>
      <w:b/>
    </w:rPr>
  </w:style>
  <w:style w:type="paragraph" w:customStyle="1" w:styleId="equation">
    <w:name w:val="equation"/>
    <w:basedOn w:val="Normal"/>
    <w:next w:val="Normal"/>
    <w:pPr>
      <w:tabs>
        <w:tab w:val="left" w:pos="6237"/>
      </w:tabs>
      <w:spacing w:before="120" w:after="120"/>
      <w:ind w:left="227"/>
      <w:jc w:val="center"/>
    </w:pPr>
  </w:style>
  <w:style w:type="paragraph" w:customStyle="1" w:styleId="figurelegend">
    <w:name w:val="figure legend"/>
    <w:basedOn w:val="Normal"/>
    <w:next w:val="Normal"/>
    <w:pPr>
      <w:keepNext/>
      <w:keepLines/>
      <w:spacing w:before="120" w:after="240"/>
      <w:ind w:firstLine="0"/>
    </w:pPr>
    <w:rPr>
      <w:sz w:val="18"/>
    </w:rPr>
  </w:style>
  <w:style w:type="paragraph" w:customStyle="1" w:styleId="tabletitle">
    <w:name w:val="table title"/>
    <w:basedOn w:val="Normal"/>
    <w:next w:val="Normal"/>
    <w:pPr>
      <w:keepNext/>
      <w:keepLines/>
      <w:spacing w:before="240" w:after="120"/>
      <w:ind w:firstLine="0"/>
    </w:pPr>
    <w:rPr>
      <w:sz w:val="18"/>
      <w:lang w:val="de-DE"/>
    </w:rPr>
  </w:style>
  <w:style w:type="paragraph" w:customStyle="1" w:styleId="abstract">
    <w:name w:val="abstract"/>
    <w:basedOn w:val="p1a"/>
    <w:next w:val="heading10"/>
    <w:pPr>
      <w:spacing w:before="600" w:after="120"/>
      <w:ind w:left="567" w:right="567"/>
    </w:pPr>
    <w:rPr>
      <w:sz w:val="18"/>
    </w:rPr>
  </w:style>
  <w:style w:type="paragraph" w:customStyle="1" w:styleId="p1a">
    <w:name w:val="p1a"/>
    <w:basedOn w:val="Normal"/>
    <w:next w:val="Normal"/>
    <w:link w:val="p1aZchn"/>
    <w:pPr>
      <w:ind w:firstLine="0"/>
    </w:pPr>
  </w:style>
  <w:style w:type="paragraph" w:customStyle="1" w:styleId="referenceitem">
    <w:name w:val="referenceitem"/>
    <w:basedOn w:val="Normal"/>
    <w:pPr>
      <w:ind w:left="227" w:hanging="227"/>
    </w:pPr>
    <w:rPr>
      <w:sz w:val="18"/>
    </w:rPr>
  </w:style>
  <w:style w:type="character" w:styleId="FootnoteReference">
    <w:name w:val="footnote reference"/>
    <w:basedOn w:val="DefaultParagraphFont"/>
    <w:semiHidden/>
    <w:rPr>
      <w:position w:val="6"/>
      <w:sz w:val="12"/>
      <w:vertAlign w:val="baseline"/>
    </w:rPr>
  </w:style>
  <w:style w:type="paragraph" w:customStyle="1" w:styleId="Runninghead-left">
    <w:name w:val="Running head - left"/>
    <w:basedOn w:val="Normal"/>
    <w:pPr>
      <w:tabs>
        <w:tab w:val="left" w:pos="680"/>
        <w:tab w:val="right" w:pos="6237"/>
        <w:tab w:val="right" w:pos="6917"/>
      </w:tabs>
      <w:spacing w:after="240"/>
      <w:ind w:firstLine="0"/>
      <w:jc w:val="left"/>
    </w:pPr>
    <w:rPr>
      <w:sz w:val="18"/>
    </w:rPr>
  </w:style>
  <w:style w:type="paragraph" w:customStyle="1" w:styleId="Runninghead-right">
    <w:name w:val="Running head - right"/>
    <w:basedOn w:val="Runninghead-left"/>
    <w:pPr>
      <w:jc w:val="right"/>
    </w:pPr>
  </w:style>
  <w:style w:type="paragraph" w:customStyle="1" w:styleId="BulletItem">
    <w:name w:val="Bullet Item"/>
    <w:basedOn w:val="Item"/>
  </w:style>
  <w:style w:type="paragraph" w:customStyle="1" w:styleId="Item">
    <w:name w:val="Item"/>
    <w:basedOn w:val="Normal"/>
    <w:next w:val="Normal"/>
    <w:pPr>
      <w:tabs>
        <w:tab w:val="left" w:pos="227"/>
        <w:tab w:val="left" w:pos="454"/>
      </w:tabs>
      <w:ind w:left="227" w:hanging="227"/>
    </w:pPr>
  </w:style>
  <w:style w:type="paragraph" w:customStyle="1" w:styleId="NumberedItem">
    <w:name w:val="Numbered Item"/>
    <w:basedOn w:val="Item"/>
  </w:style>
  <w:style w:type="paragraph" w:styleId="FootnoteText">
    <w:name w:val="footnote text"/>
    <w:basedOn w:val="Normal"/>
    <w:semiHidden/>
    <w:pPr>
      <w:tabs>
        <w:tab w:val="left" w:pos="170"/>
      </w:tabs>
      <w:spacing w:line="220" w:lineRule="exact"/>
      <w:ind w:left="170" w:hanging="170"/>
    </w:pPr>
    <w:rPr>
      <w:sz w:val="18"/>
    </w:rPr>
  </w:style>
  <w:style w:type="paragraph" w:customStyle="1" w:styleId="programcode">
    <w:name w:val="programcode"/>
    <w:basedOn w:val="Normal"/>
    <w:pPr>
      <w:tabs>
        <w:tab w:val="left" w:pos="1361"/>
        <w:tab w:val="left" w:pos="1531"/>
        <w:tab w:val="left" w:pos="1701"/>
        <w:tab w:val="left" w:pos="1871"/>
        <w:tab w:val="left" w:pos="2041"/>
        <w:tab w:val="left" w:pos="2211"/>
        <w:tab w:val="left" w:pos="2381"/>
        <w:tab w:val="left" w:pos="2552"/>
      </w:tabs>
      <w:spacing w:before="120" w:after="120"/>
      <w:ind w:left="227" w:firstLine="0"/>
      <w:jc w:val="left"/>
    </w:pPr>
    <w:rPr>
      <w:rFonts w:ascii="Courier" w:hAnsi="Courier"/>
    </w:rPr>
  </w:style>
  <w:style w:type="paragraph" w:customStyle="1" w:styleId="FunotentextFootnote">
    <w:name w:val="Fußnotentext.Footnote"/>
    <w:basedOn w:val="Normal"/>
    <w:pPr>
      <w:tabs>
        <w:tab w:val="left" w:pos="170"/>
      </w:tabs>
      <w:ind w:left="170" w:hanging="170"/>
    </w:pPr>
    <w:rPr>
      <w:sz w:val="18"/>
    </w:rPr>
  </w:style>
  <w:style w:type="paragraph" w:styleId="Caption">
    <w:name w:val="caption"/>
    <w:basedOn w:val="Normal"/>
    <w:next w:val="Normal"/>
    <w:uiPriority w:val="35"/>
    <w:qFormat/>
    <w:pPr>
      <w:spacing w:before="120" w:after="120"/>
    </w:pPr>
    <w:rPr>
      <w:b/>
    </w:rPr>
  </w:style>
  <w:style w:type="paragraph" w:customStyle="1" w:styleId="heading40">
    <w:name w:val="heading4"/>
    <w:basedOn w:val="Normal"/>
    <w:next w:val="p1a"/>
    <w:pPr>
      <w:spacing w:before="320"/>
      <w:ind w:firstLine="0"/>
    </w:pPr>
    <w:rPr>
      <w:i/>
    </w:rPr>
  </w:style>
  <w:style w:type="character" w:styleId="Hyperlink">
    <w:name w:val="Hyperlink"/>
    <w:basedOn w:val="DefaultParagraphFont"/>
    <w:rPr>
      <w:color w:val="0000FF"/>
      <w:u w:val="single"/>
    </w:rPr>
  </w:style>
  <w:style w:type="paragraph" w:styleId="BodyText2">
    <w:name w:val="Body Text 2"/>
    <w:basedOn w:val="Normal"/>
  </w:style>
  <w:style w:type="paragraph" w:styleId="DocumentMap">
    <w:name w:val="Document Map"/>
    <w:basedOn w:val="Normal"/>
    <w:semiHidden/>
    <w:pPr>
      <w:shd w:val="clear" w:color="auto" w:fill="000080"/>
    </w:pPr>
    <w:rPr>
      <w:rFonts w:ascii="Tahoma" w:hAnsi="Tahoma"/>
    </w:rPr>
  </w:style>
  <w:style w:type="paragraph" w:customStyle="1" w:styleId="LISTbullet">
    <w:name w:val="LISTbullet"/>
    <w:basedOn w:val="Normal"/>
    <w:rsid w:val="003707C4"/>
    <w:pPr>
      <w:numPr>
        <w:numId w:val="3"/>
      </w:numPr>
    </w:pPr>
  </w:style>
  <w:style w:type="paragraph" w:customStyle="1" w:styleId="Default">
    <w:name w:val="Default"/>
    <w:rsid w:val="00350189"/>
    <w:pPr>
      <w:autoSpaceDE w:val="0"/>
      <w:autoSpaceDN w:val="0"/>
      <w:adjustRightInd w:val="0"/>
    </w:pPr>
    <w:rPr>
      <w:color w:val="000000"/>
      <w:sz w:val="24"/>
      <w:szCs w:val="24"/>
    </w:rPr>
  </w:style>
  <w:style w:type="character" w:customStyle="1" w:styleId="koinfovalues">
    <w:name w:val="ko_info_values"/>
    <w:basedOn w:val="DefaultParagraphFont"/>
    <w:rsid w:val="002A62D5"/>
  </w:style>
  <w:style w:type="character" w:styleId="FollowedHyperlink">
    <w:name w:val="FollowedHyperlink"/>
    <w:basedOn w:val="DefaultParagraphFont"/>
    <w:rsid w:val="00F91744"/>
    <w:rPr>
      <w:color w:val="800080"/>
      <w:u w:val="single"/>
    </w:rPr>
  </w:style>
  <w:style w:type="character" w:styleId="CommentReference">
    <w:name w:val="annotation reference"/>
    <w:basedOn w:val="DefaultParagraphFont"/>
    <w:semiHidden/>
    <w:rsid w:val="00E443CB"/>
    <w:rPr>
      <w:sz w:val="18"/>
    </w:rPr>
  </w:style>
  <w:style w:type="paragraph" w:styleId="CommentText">
    <w:name w:val="annotation text"/>
    <w:basedOn w:val="Normal"/>
    <w:link w:val="CommentTextChar"/>
    <w:semiHidden/>
    <w:rsid w:val="00E443CB"/>
    <w:rPr>
      <w:sz w:val="24"/>
      <w:szCs w:val="24"/>
    </w:rPr>
  </w:style>
  <w:style w:type="paragraph" w:styleId="CommentSubject">
    <w:name w:val="annotation subject"/>
    <w:basedOn w:val="CommentText"/>
    <w:next w:val="CommentText"/>
    <w:semiHidden/>
    <w:rsid w:val="00E443CB"/>
    <w:rPr>
      <w:sz w:val="20"/>
      <w:szCs w:val="20"/>
    </w:rPr>
  </w:style>
  <w:style w:type="paragraph" w:styleId="BalloonText">
    <w:name w:val="Balloon Text"/>
    <w:basedOn w:val="Normal"/>
    <w:semiHidden/>
    <w:rsid w:val="00E443CB"/>
    <w:rPr>
      <w:rFonts w:ascii="Lucida Grande" w:hAnsi="Lucida Grande"/>
      <w:sz w:val="18"/>
      <w:szCs w:val="18"/>
    </w:rPr>
  </w:style>
  <w:style w:type="paragraph" w:styleId="ListParagraph">
    <w:name w:val="List Paragraph"/>
    <w:basedOn w:val="Normal"/>
    <w:uiPriority w:val="34"/>
    <w:qFormat/>
    <w:rsid w:val="00CA26F0"/>
    <w:pPr>
      <w:ind w:left="720" w:firstLine="0"/>
      <w:contextualSpacing/>
      <w:jc w:val="left"/>
    </w:pPr>
    <w:rPr>
      <w:rFonts w:asciiTheme="minorHAnsi" w:eastAsiaTheme="minorEastAsia" w:hAnsiTheme="minorHAnsi" w:cstheme="minorBidi"/>
      <w:sz w:val="24"/>
      <w:szCs w:val="24"/>
    </w:rPr>
  </w:style>
  <w:style w:type="character" w:styleId="Strong">
    <w:name w:val="Strong"/>
    <w:basedOn w:val="DefaultParagraphFont"/>
    <w:qFormat/>
    <w:rsid w:val="00977014"/>
    <w:rPr>
      <w:b/>
      <w:bCs/>
    </w:rPr>
  </w:style>
  <w:style w:type="character" w:styleId="Emphasis">
    <w:name w:val="Emphasis"/>
    <w:basedOn w:val="DefaultParagraphFont"/>
    <w:uiPriority w:val="20"/>
    <w:qFormat/>
    <w:rsid w:val="00C716D3"/>
    <w:rPr>
      <w:i/>
      <w:iCs/>
    </w:rPr>
  </w:style>
  <w:style w:type="paragraph" w:customStyle="1" w:styleId="reference">
    <w:name w:val="reference"/>
    <w:basedOn w:val="Normal"/>
    <w:rsid w:val="00E9520A"/>
    <w:pPr>
      <w:ind w:left="227" w:hanging="227"/>
    </w:pPr>
    <w:rPr>
      <w:sz w:val="18"/>
      <w:lang w:eastAsia="de-DE"/>
    </w:rPr>
  </w:style>
  <w:style w:type="character" w:customStyle="1" w:styleId="CommentTextChar">
    <w:name w:val="Comment Text Char"/>
    <w:basedOn w:val="DefaultParagraphFont"/>
    <w:link w:val="CommentText"/>
    <w:semiHidden/>
    <w:rsid w:val="00280A52"/>
    <w:rPr>
      <w:rFonts w:ascii="Times" w:hAnsi="Times"/>
      <w:sz w:val="24"/>
      <w:szCs w:val="24"/>
      <w:lang w:val="en-US" w:eastAsia="en-US"/>
    </w:rPr>
  </w:style>
  <w:style w:type="paragraph" w:styleId="Revision">
    <w:name w:val="Revision"/>
    <w:hidden/>
    <w:uiPriority w:val="99"/>
    <w:semiHidden/>
    <w:rsid w:val="00A23ABA"/>
    <w:rPr>
      <w:rFonts w:ascii="Times" w:hAnsi="Times"/>
      <w:lang w:val="en-US" w:eastAsia="en-US"/>
    </w:rPr>
  </w:style>
  <w:style w:type="paragraph" w:styleId="NormalWeb">
    <w:name w:val="Normal (Web)"/>
    <w:basedOn w:val="Normal"/>
    <w:semiHidden/>
    <w:unhideWhenUsed/>
    <w:rsid w:val="002B2697"/>
    <w:rPr>
      <w:rFonts w:ascii="Times New Roman" w:hAnsi="Times New Roman"/>
      <w:sz w:val="24"/>
      <w:szCs w:val="24"/>
    </w:rPr>
  </w:style>
  <w:style w:type="paragraph" w:customStyle="1" w:styleId="paragraph">
    <w:name w:val="paragraph"/>
    <w:basedOn w:val="Normal"/>
    <w:rsid w:val="002713EF"/>
    <w:pPr>
      <w:spacing w:before="100" w:beforeAutospacing="1" w:after="100" w:afterAutospacing="1"/>
      <w:ind w:firstLine="0"/>
      <w:jc w:val="left"/>
    </w:pPr>
    <w:rPr>
      <w:rFonts w:ascii="Times New Roman" w:hAnsi="Times New Roman"/>
      <w:sz w:val="24"/>
      <w:szCs w:val="24"/>
      <w:lang w:val="pt-BR" w:eastAsia="pt-BR"/>
    </w:rPr>
  </w:style>
  <w:style w:type="character" w:customStyle="1" w:styleId="normaltextrun">
    <w:name w:val="normaltextrun"/>
    <w:basedOn w:val="DefaultParagraphFont"/>
    <w:rsid w:val="002713EF"/>
  </w:style>
  <w:style w:type="paragraph" w:styleId="Bibliography">
    <w:name w:val="Bibliography"/>
    <w:basedOn w:val="Normal"/>
    <w:next w:val="Normal"/>
    <w:uiPriority w:val="37"/>
    <w:unhideWhenUsed/>
    <w:rsid w:val="008267B0"/>
    <w:pPr>
      <w:tabs>
        <w:tab w:val="left" w:pos="260"/>
      </w:tabs>
      <w:ind w:left="264" w:hanging="264"/>
    </w:pPr>
  </w:style>
  <w:style w:type="character" w:customStyle="1" w:styleId="p1aZchn">
    <w:name w:val="p1a Zchn"/>
    <w:basedOn w:val="DefaultParagraphFont"/>
    <w:link w:val="p1a"/>
    <w:rsid w:val="004E695A"/>
    <w:rPr>
      <w:rFonts w:ascii="Times" w:hAnsi="Times"/>
      <w:lang w:val="en-US" w:eastAsia="en-US"/>
    </w:rPr>
  </w:style>
  <w:style w:type="character" w:customStyle="1" w:styleId="sourcepublicationdate">
    <w:name w:val="sourcepublicationdate"/>
    <w:rsid w:val="00F20C29"/>
  </w:style>
  <w:style w:type="paragraph" w:customStyle="1" w:styleId="Para">
    <w:name w:val="Para"/>
    <w:autoRedefine/>
    <w:qFormat/>
    <w:rsid w:val="00F20C29"/>
    <w:pPr>
      <w:ind w:firstLine="240"/>
    </w:pPr>
    <w:rPr>
      <w:rFonts w:ascii="Linux Libertine" w:eastAsiaTheme="minorHAnsi" w:hAnsi="Linux Libertine" w:cstheme="minorBidi"/>
      <w:szCs w:val="22"/>
      <w:lang w:val="en-US" w:eastAsia="en-US"/>
    </w:rPr>
  </w:style>
  <w:style w:type="paragraph" w:customStyle="1" w:styleId="keywords">
    <w:name w:val="keywords"/>
    <w:basedOn w:val="Normal"/>
    <w:next w:val="Normal"/>
    <w:rsid w:val="00B10B66"/>
    <w:pPr>
      <w:overflowPunct w:val="0"/>
      <w:autoSpaceDE w:val="0"/>
      <w:autoSpaceDN w:val="0"/>
      <w:adjustRightInd w:val="0"/>
      <w:spacing w:before="220" w:after="360" w:line="220" w:lineRule="atLeast"/>
      <w:ind w:left="567" w:right="567" w:firstLine="0"/>
      <w:jc w:val="left"/>
      <w:textAlignment w:val="baseline"/>
    </w:pPr>
    <w:rPr>
      <w:rFonts w:ascii="Times New Roman" w:hAnsi="Times New Roman"/>
      <w:sz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90133">
      <w:bodyDiv w:val="1"/>
      <w:marLeft w:val="0"/>
      <w:marRight w:val="0"/>
      <w:marTop w:val="0"/>
      <w:marBottom w:val="0"/>
      <w:divBdr>
        <w:top w:val="none" w:sz="0" w:space="0" w:color="auto"/>
        <w:left w:val="none" w:sz="0" w:space="0" w:color="auto"/>
        <w:bottom w:val="none" w:sz="0" w:space="0" w:color="auto"/>
        <w:right w:val="none" w:sz="0" w:space="0" w:color="auto"/>
      </w:divBdr>
    </w:div>
    <w:div w:id="19400088">
      <w:bodyDiv w:val="1"/>
      <w:marLeft w:val="0"/>
      <w:marRight w:val="0"/>
      <w:marTop w:val="0"/>
      <w:marBottom w:val="0"/>
      <w:divBdr>
        <w:top w:val="none" w:sz="0" w:space="0" w:color="auto"/>
        <w:left w:val="none" w:sz="0" w:space="0" w:color="auto"/>
        <w:bottom w:val="none" w:sz="0" w:space="0" w:color="auto"/>
        <w:right w:val="none" w:sz="0" w:space="0" w:color="auto"/>
      </w:divBdr>
    </w:div>
    <w:div w:id="196242179">
      <w:bodyDiv w:val="1"/>
      <w:marLeft w:val="0"/>
      <w:marRight w:val="0"/>
      <w:marTop w:val="0"/>
      <w:marBottom w:val="0"/>
      <w:divBdr>
        <w:top w:val="none" w:sz="0" w:space="0" w:color="auto"/>
        <w:left w:val="none" w:sz="0" w:space="0" w:color="auto"/>
        <w:bottom w:val="none" w:sz="0" w:space="0" w:color="auto"/>
        <w:right w:val="none" w:sz="0" w:space="0" w:color="auto"/>
      </w:divBdr>
      <w:divsChild>
        <w:div w:id="1695841399">
          <w:marLeft w:val="0"/>
          <w:marRight w:val="0"/>
          <w:marTop w:val="0"/>
          <w:marBottom w:val="0"/>
          <w:divBdr>
            <w:top w:val="none" w:sz="0" w:space="0" w:color="auto"/>
            <w:left w:val="none" w:sz="0" w:space="0" w:color="auto"/>
            <w:bottom w:val="none" w:sz="0" w:space="0" w:color="auto"/>
            <w:right w:val="none" w:sz="0" w:space="0" w:color="auto"/>
          </w:divBdr>
          <w:divsChild>
            <w:div w:id="5748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058525">
      <w:bodyDiv w:val="1"/>
      <w:marLeft w:val="0"/>
      <w:marRight w:val="0"/>
      <w:marTop w:val="0"/>
      <w:marBottom w:val="0"/>
      <w:divBdr>
        <w:top w:val="none" w:sz="0" w:space="0" w:color="auto"/>
        <w:left w:val="none" w:sz="0" w:space="0" w:color="auto"/>
        <w:bottom w:val="none" w:sz="0" w:space="0" w:color="auto"/>
        <w:right w:val="none" w:sz="0" w:space="0" w:color="auto"/>
      </w:divBdr>
      <w:divsChild>
        <w:div w:id="270478513">
          <w:marLeft w:val="0"/>
          <w:marRight w:val="0"/>
          <w:marTop w:val="0"/>
          <w:marBottom w:val="0"/>
          <w:divBdr>
            <w:top w:val="none" w:sz="0" w:space="0" w:color="auto"/>
            <w:left w:val="none" w:sz="0" w:space="0" w:color="auto"/>
            <w:bottom w:val="none" w:sz="0" w:space="0" w:color="auto"/>
            <w:right w:val="none" w:sz="0" w:space="0" w:color="auto"/>
          </w:divBdr>
          <w:divsChild>
            <w:div w:id="676272420">
              <w:marLeft w:val="0"/>
              <w:marRight w:val="0"/>
              <w:marTop w:val="0"/>
              <w:marBottom w:val="0"/>
              <w:divBdr>
                <w:top w:val="none" w:sz="0" w:space="0" w:color="auto"/>
                <w:left w:val="none" w:sz="0" w:space="0" w:color="auto"/>
                <w:bottom w:val="none" w:sz="0" w:space="0" w:color="auto"/>
                <w:right w:val="none" w:sz="0" w:space="0" w:color="auto"/>
              </w:divBdr>
              <w:divsChild>
                <w:div w:id="143323720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76709869">
      <w:bodyDiv w:val="1"/>
      <w:marLeft w:val="0"/>
      <w:marRight w:val="0"/>
      <w:marTop w:val="0"/>
      <w:marBottom w:val="0"/>
      <w:divBdr>
        <w:top w:val="none" w:sz="0" w:space="0" w:color="auto"/>
        <w:left w:val="none" w:sz="0" w:space="0" w:color="auto"/>
        <w:bottom w:val="none" w:sz="0" w:space="0" w:color="auto"/>
        <w:right w:val="none" w:sz="0" w:space="0" w:color="auto"/>
      </w:divBdr>
      <w:divsChild>
        <w:div w:id="1939368034">
          <w:marLeft w:val="0"/>
          <w:marRight w:val="0"/>
          <w:marTop w:val="0"/>
          <w:marBottom w:val="0"/>
          <w:divBdr>
            <w:top w:val="none" w:sz="0" w:space="0" w:color="auto"/>
            <w:left w:val="none" w:sz="0" w:space="0" w:color="auto"/>
            <w:bottom w:val="none" w:sz="0" w:space="0" w:color="auto"/>
            <w:right w:val="none" w:sz="0" w:space="0" w:color="auto"/>
          </w:divBdr>
          <w:divsChild>
            <w:div w:id="93031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179716">
      <w:bodyDiv w:val="1"/>
      <w:marLeft w:val="0"/>
      <w:marRight w:val="0"/>
      <w:marTop w:val="0"/>
      <w:marBottom w:val="0"/>
      <w:divBdr>
        <w:top w:val="none" w:sz="0" w:space="0" w:color="auto"/>
        <w:left w:val="none" w:sz="0" w:space="0" w:color="auto"/>
        <w:bottom w:val="none" w:sz="0" w:space="0" w:color="auto"/>
        <w:right w:val="none" w:sz="0" w:space="0" w:color="auto"/>
      </w:divBdr>
    </w:div>
    <w:div w:id="568659981">
      <w:bodyDiv w:val="1"/>
      <w:marLeft w:val="0"/>
      <w:marRight w:val="0"/>
      <w:marTop w:val="0"/>
      <w:marBottom w:val="0"/>
      <w:divBdr>
        <w:top w:val="none" w:sz="0" w:space="0" w:color="auto"/>
        <w:left w:val="none" w:sz="0" w:space="0" w:color="auto"/>
        <w:bottom w:val="none" w:sz="0" w:space="0" w:color="auto"/>
        <w:right w:val="none" w:sz="0" w:space="0" w:color="auto"/>
      </w:divBdr>
    </w:div>
    <w:div w:id="588655086">
      <w:bodyDiv w:val="1"/>
      <w:marLeft w:val="0"/>
      <w:marRight w:val="0"/>
      <w:marTop w:val="0"/>
      <w:marBottom w:val="0"/>
      <w:divBdr>
        <w:top w:val="none" w:sz="0" w:space="0" w:color="auto"/>
        <w:left w:val="none" w:sz="0" w:space="0" w:color="auto"/>
        <w:bottom w:val="none" w:sz="0" w:space="0" w:color="auto"/>
        <w:right w:val="none" w:sz="0" w:space="0" w:color="auto"/>
      </w:divBdr>
    </w:div>
    <w:div w:id="635838887">
      <w:bodyDiv w:val="1"/>
      <w:marLeft w:val="0"/>
      <w:marRight w:val="0"/>
      <w:marTop w:val="0"/>
      <w:marBottom w:val="0"/>
      <w:divBdr>
        <w:top w:val="none" w:sz="0" w:space="0" w:color="auto"/>
        <w:left w:val="none" w:sz="0" w:space="0" w:color="auto"/>
        <w:bottom w:val="none" w:sz="0" w:space="0" w:color="auto"/>
        <w:right w:val="none" w:sz="0" w:space="0" w:color="auto"/>
      </w:divBdr>
      <w:divsChild>
        <w:div w:id="1074663533">
          <w:marLeft w:val="0"/>
          <w:marRight w:val="0"/>
          <w:marTop w:val="0"/>
          <w:marBottom w:val="0"/>
          <w:divBdr>
            <w:top w:val="none" w:sz="0" w:space="0" w:color="auto"/>
            <w:left w:val="none" w:sz="0" w:space="0" w:color="auto"/>
            <w:bottom w:val="none" w:sz="0" w:space="0" w:color="auto"/>
            <w:right w:val="none" w:sz="0" w:space="0" w:color="auto"/>
          </w:divBdr>
          <w:divsChild>
            <w:div w:id="207631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9991">
      <w:bodyDiv w:val="1"/>
      <w:marLeft w:val="0"/>
      <w:marRight w:val="0"/>
      <w:marTop w:val="0"/>
      <w:marBottom w:val="0"/>
      <w:divBdr>
        <w:top w:val="none" w:sz="0" w:space="0" w:color="auto"/>
        <w:left w:val="none" w:sz="0" w:space="0" w:color="auto"/>
        <w:bottom w:val="none" w:sz="0" w:space="0" w:color="auto"/>
        <w:right w:val="none" w:sz="0" w:space="0" w:color="auto"/>
      </w:divBdr>
    </w:div>
    <w:div w:id="801194099">
      <w:bodyDiv w:val="1"/>
      <w:marLeft w:val="0"/>
      <w:marRight w:val="0"/>
      <w:marTop w:val="0"/>
      <w:marBottom w:val="0"/>
      <w:divBdr>
        <w:top w:val="none" w:sz="0" w:space="0" w:color="auto"/>
        <w:left w:val="none" w:sz="0" w:space="0" w:color="auto"/>
        <w:bottom w:val="none" w:sz="0" w:space="0" w:color="auto"/>
        <w:right w:val="none" w:sz="0" w:space="0" w:color="auto"/>
      </w:divBdr>
    </w:div>
    <w:div w:id="834802552">
      <w:bodyDiv w:val="1"/>
      <w:marLeft w:val="0"/>
      <w:marRight w:val="0"/>
      <w:marTop w:val="0"/>
      <w:marBottom w:val="0"/>
      <w:divBdr>
        <w:top w:val="none" w:sz="0" w:space="0" w:color="auto"/>
        <w:left w:val="none" w:sz="0" w:space="0" w:color="auto"/>
        <w:bottom w:val="none" w:sz="0" w:space="0" w:color="auto"/>
        <w:right w:val="none" w:sz="0" w:space="0" w:color="auto"/>
      </w:divBdr>
      <w:divsChild>
        <w:div w:id="1333291941">
          <w:marLeft w:val="0"/>
          <w:marRight w:val="0"/>
          <w:marTop w:val="0"/>
          <w:marBottom w:val="0"/>
          <w:divBdr>
            <w:top w:val="none" w:sz="0" w:space="0" w:color="auto"/>
            <w:left w:val="none" w:sz="0" w:space="0" w:color="auto"/>
            <w:bottom w:val="none" w:sz="0" w:space="0" w:color="auto"/>
            <w:right w:val="none" w:sz="0" w:space="0" w:color="auto"/>
          </w:divBdr>
          <w:divsChild>
            <w:div w:id="192364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22937">
      <w:bodyDiv w:val="1"/>
      <w:marLeft w:val="0"/>
      <w:marRight w:val="0"/>
      <w:marTop w:val="0"/>
      <w:marBottom w:val="0"/>
      <w:divBdr>
        <w:top w:val="none" w:sz="0" w:space="0" w:color="auto"/>
        <w:left w:val="none" w:sz="0" w:space="0" w:color="auto"/>
        <w:bottom w:val="none" w:sz="0" w:space="0" w:color="auto"/>
        <w:right w:val="none" w:sz="0" w:space="0" w:color="auto"/>
      </w:divBdr>
    </w:div>
    <w:div w:id="1072771684">
      <w:bodyDiv w:val="1"/>
      <w:marLeft w:val="0"/>
      <w:marRight w:val="0"/>
      <w:marTop w:val="0"/>
      <w:marBottom w:val="0"/>
      <w:divBdr>
        <w:top w:val="none" w:sz="0" w:space="0" w:color="auto"/>
        <w:left w:val="none" w:sz="0" w:space="0" w:color="auto"/>
        <w:bottom w:val="none" w:sz="0" w:space="0" w:color="auto"/>
        <w:right w:val="none" w:sz="0" w:space="0" w:color="auto"/>
      </w:divBdr>
    </w:div>
    <w:div w:id="1085303712">
      <w:bodyDiv w:val="1"/>
      <w:marLeft w:val="0"/>
      <w:marRight w:val="0"/>
      <w:marTop w:val="0"/>
      <w:marBottom w:val="0"/>
      <w:divBdr>
        <w:top w:val="none" w:sz="0" w:space="0" w:color="auto"/>
        <w:left w:val="none" w:sz="0" w:space="0" w:color="auto"/>
        <w:bottom w:val="none" w:sz="0" w:space="0" w:color="auto"/>
        <w:right w:val="none" w:sz="0" w:space="0" w:color="auto"/>
      </w:divBdr>
      <w:divsChild>
        <w:div w:id="1140463856">
          <w:marLeft w:val="0"/>
          <w:marRight w:val="0"/>
          <w:marTop w:val="0"/>
          <w:marBottom w:val="0"/>
          <w:divBdr>
            <w:top w:val="none" w:sz="0" w:space="0" w:color="auto"/>
            <w:left w:val="none" w:sz="0" w:space="0" w:color="auto"/>
            <w:bottom w:val="none" w:sz="0" w:space="0" w:color="auto"/>
            <w:right w:val="none" w:sz="0" w:space="0" w:color="auto"/>
          </w:divBdr>
          <w:divsChild>
            <w:div w:id="18285336">
              <w:marLeft w:val="0"/>
              <w:marRight w:val="0"/>
              <w:marTop w:val="0"/>
              <w:marBottom w:val="0"/>
              <w:divBdr>
                <w:top w:val="none" w:sz="0" w:space="0" w:color="auto"/>
                <w:left w:val="none" w:sz="0" w:space="0" w:color="auto"/>
                <w:bottom w:val="none" w:sz="0" w:space="0" w:color="auto"/>
                <w:right w:val="none" w:sz="0" w:space="0" w:color="auto"/>
              </w:divBdr>
              <w:divsChild>
                <w:div w:id="186104046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28901481">
      <w:bodyDiv w:val="1"/>
      <w:marLeft w:val="0"/>
      <w:marRight w:val="0"/>
      <w:marTop w:val="0"/>
      <w:marBottom w:val="0"/>
      <w:divBdr>
        <w:top w:val="none" w:sz="0" w:space="0" w:color="auto"/>
        <w:left w:val="none" w:sz="0" w:space="0" w:color="auto"/>
        <w:bottom w:val="none" w:sz="0" w:space="0" w:color="auto"/>
        <w:right w:val="none" w:sz="0" w:space="0" w:color="auto"/>
      </w:divBdr>
    </w:div>
    <w:div w:id="1363018072">
      <w:bodyDiv w:val="1"/>
      <w:marLeft w:val="0"/>
      <w:marRight w:val="0"/>
      <w:marTop w:val="0"/>
      <w:marBottom w:val="0"/>
      <w:divBdr>
        <w:top w:val="none" w:sz="0" w:space="0" w:color="auto"/>
        <w:left w:val="none" w:sz="0" w:space="0" w:color="auto"/>
        <w:bottom w:val="none" w:sz="0" w:space="0" w:color="auto"/>
        <w:right w:val="none" w:sz="0" w:space="0" w:color="auto"/>
      </w:divBdr>
      <w:divsChild>
        <w:div w:id="1074206320">
          <w:marLeft w:val="0"/>
          <w:marRight w:val="0"/>
          <w:marTop w:val="0"/>
          <w:marBottom w:val="0"/>
          <w:divBdr>
            <w:top w:val="none" w:sz="0" w:space="0" w:color="auto"/>
            <w:left w:val="none" w:sz="0" w:space="0" w:color="auto"/>
            <w:bottom w:val="none" w:sz="0" w:space="0" w:color="auto"/>
            <w:right w:val="none" w:sz="0" w:space="0" w:color="auto"/>
          </w:divBdr>
          <w:divsChild>
            <w:div w:id="123839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374266">
      <w:bodyDiv w:val="1"/>
      <w:marLeft w:val="0"/>
      <w:marRight w:val="0"/>
      <w:marTop w:val="0"/>
      <w:marBottom w:val="0"/>
      <w:divBdr>
        <w:top w:val="none" w:sz="0" w:space="0" w:color="auto"/>
        <w:left w:val="none" w:sz="0" w:space="0" w:color="auto"/>
        <w:bottom w:val="none" w:sz="0" w:space="0" w:color="auto"/>
        <w:right w:val="none" w:sz="0" w:space="0" w:color="auto"/>
      </w:divBdr>
    </w:div>
    <w:div w:id="1447962346">
      <w:bodyDiv w:val="1"/>
      <w:marLeft w:val="0"/>
      <w:marRight w:val="0"/>
      <w:marTop w:val="0"/>
      <w:marBottom w:val="0"/>
      <w:divBdr>
        <w:top w:val="none" w:sz="0" w:space="0" w:color="auto"/>
        <w:left w:val="none" w:sz="0" w:space="0" w:color="auto"/>
        <w:bottom w:val="none" w:sz="0" w:space="0" w:color="auto"/>
        <w:right w:val="none" w:sz="0" w:space="0" w:color="auto"/>
      </w:divBdr>
    </w:div>
    <w:div w:id="1496602634">
      <w:bodyDiv w:val="1"/>
      <w:marLeft w:val="0"/>
      <w:marRight w:val="0"/>
      <w:marTop w:val="0"/>
      <w:marBottom w:val="0"/>
      <w:divBdr>
        <w:top w:val="none" w:sz="0" w:space="0" w:color="auto"/>
        <w:left w:val="none" w:sz="0" w:space="0" w:color="auto"/>
        <w:bottom w:val="none" w:sz="0" w:space="0" w:color="auto"/>
        <w:right w:val="none" w:sz="0" w:space="0" w:color="auto"/>
      </w:divBdr>
    </w:div>
    <w:div w:id="1502888800">
      <w:bodyDiv w:val="1"/>
      <w:marLeft w:val="0"/>
      <w:marRight w:val="0"/>
      <w:marTop w:val="0"/>
      <w:marBottom w:val="0"/>
      <w:divBdr>
        <w:top w:val="none" w:sz="0" w:space="0" w:color="auto"/>
        <w:left w:val="none" w:sz="0" w:space="0" w:color="auto"/>
        <w:bottom w:val="none" w:sz="0" w:space="0" w:color="auto"/>
        <w:right w:val="none" w:sz="0" w:space="0" w:color="auto"/>
      </w:divBdr>
      <w:divsChild>
        <w:div w:id="1015229936">
          <w:marLeft w:val="0"/>
          <w:marRight w:val="0"/>
          <w:marTop w:val="0"/>
          <w:marBottom w:val="0"/>
          <w:divBdr>
            <w:top w:val="none" w:sz="0" w:space="0" w:color="auto"/>
            <w:left w:val="none" w:sz="0" w:space="0" w:color="auto"/>
            <w:bottom w:val="none" w:sz="0" w:space="0" w:color="auto"/>
            <w:right w:val="none" w:sz="0" w:space="0" w:color="auto"/>
          </w:divBdr>
          <w:divsChild>
            <w:div w:id="149175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33873">
      <w:bodyDiv w:val="1"/>
      <w:marLeft w:val="0"/>
      <w:marRight w:val="0"/>
      <w:marTop w:val="0"/>
      <w:marBottom w:val="0"/>
      <w:divBdr>
        <w:top w:val="none" w:sz="0" w:space="0" w:color="auto"/>
        <w:left w:val="none" w:sz="0" w:space="0" w:color="auto"/>
        <w:bottom w:val="none" w:sz="0" w:space="0" w:color="auto"/>
        <w:right w:val="none" w:sz="0" w:space="0" w:color="auto"/>
      </w:divBdr>
    </w:div>
    <w:div w:id="1585336140">
      <w:bodyDiv w:val="1"/>
      <w:marLeft w:val="0"/>
      <w:marRight w:val="0"/>
      <w:marTop w:val="0"/>
      <w:marBottom w:val="0"/>
      <w:divBdr>
        <w:top w:val="none" w:sz="0" w:space="0" w:color="auto"/>
        <w:left w:val="none" w:sz="0" w:space="0" w:color="auto"/>
        <w:bottom w:val="none" w:sz="0" w:space="0" w:color="auto"/>
        <w:right w:val="none" w:sz="0" w:space="0" w:color="auto"/>
      </w:divBdr>
      <w:divsChild>
        <w:div w:id="941378267">
          <w:marLeft w:val="0"/>
          <w:marRight w:val="0"/>
          <w:marTop w:val="0"/>
          <w:marBottom w:val="0"/>
          <w:divBdr>
            <w:top w:val="none" w:sz="0" w:space="0" w:color="auto"/>
            <w:left w:val="none" w:sz="0" w:space="0" w:color="auto"/>
            <w:bottom w:val="none" w:sz="0" w:space="0" w:color="auto"/>
            <w:right w:val="none" w:sz="0" w:space="0" w:color="auto"/>
          </w:divBdr>
          <w:divsChild>
            <w:div w:id="41682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3788">
      <w:bodyDiv w:val="1"/>
      <w:marLeft w:val="0"/>
      <w:marRight w:val="0"/>
      <w:marTop w:val="0"/>
      <w:marBottom w:val="0"/>
      <w:divBdr>
        <w:top w:val="none" w:sz="0" w:space="0" w:color="auto"/>
        <w:left w:val="none" w:sz="0" w:space="0" w:color="auto"/>
        <w:bottom w:val="none" w:sz="0" w:space="0" w:color="auto"/>
        <w:right w:val="none" w:sz="0" w:space="0" w:color="auto"/>
      </w:divBdr>
    </w:div>
    <w:div w:id="1757484205">
      <w:bodyDiv w:val="1"/>
      <w:marLeft w:val="0"/>
      <w:marRight w:val="0"/>
      <w:marTop w:val="0"/>
      <w:marBottom w:val="0"/>
      <w:divBdr>
        <w:top w:val="none" w:sz="0" w:space="0" w:color="auto"/>
        <w:left w:val="none" w:sz="0" w:space="0" w:color="auto"/>
        <w:bottom w:val="none" w:sz="0" w:space="0" w:color="auto"/>
        <w:right w:val="none" w:sz="0" w:space="0" w:color="auto"/>
      </w:divBdr>
    </w:div>
    <w:div w:id="1762219902">
      <w:bodyDiv w:val="1"/>
      <w:marLeft w:val="0"/>
      <w:marRight w:val="0"/>
      <w:marTop w:val="0"/>
      <w:marBottom w:val="0"/>
      <w:divBdr>
        <w:top w:val="none" w:sz="0" w:space="0" w:color="auto"/>
        <w:left w:val="none" w:sz="0" w:space="0" w:color="auto"/>
        <w:bottom w:val="none" w:sz="0" w:space="0" w:color="auto"/>
        <w:right w:val="none" w:sz="0" w:space="0" w:color="auto"/>
      </w:divBdr>
    </w:div>
    <w:div w:id="1801459697">
      <w:bodyDiv w:val="1"/>
      <w:marLeft w:val="0"/>
      <w:marRight w:val="0"/>
      <w:marTop w:val="0"/>
      <w:marBottom w:val="0"/>
      <w:divBdr>
        <w:top w:val="none" w:sz="0" w:space="0" w:color="auto"/>
        <w:left w:val="none" w:sz="0" w:space="0" w:color="auto"/>
        <w:bottom w:val="none" w:sz="0" w:space="0" w:color="auto"/>
        <w:right w:val="none" w:sz="0" w:space="0" w:color="auto"/>
      </w:divBdr>
    </w:div>
    <w:div w:id="1998654358">
      <w:bodyDiv w:val="1"/>
      <w:marLeft w:val="0"/>
      <w:marRight w:val="0"/>
      <w:marTop w:val="0"/>
      <w:marBottom w:val="0"/>
      <w:divBdr>
        <w:top w:val="none" w:sz="0" w:space="0" w:color="auto"/>
        <w:left w:val="none" w:sz="0" w:space="0" w:color="auto"/>
        <w:bottom w:val="none" w:sz="0" w:space="0" w:color="auto"/>
        <w:right w:val="none" w:sz="0" w:space="0" w:color="auto"/>
      </w:divBdr>
    </w:div>
    <w:div w:id="2036153189">
      <w:bodyDiv w:val="1"/>
      <w:marLeft w:val="0"/>
      <w:marRight w:val="0"/>
      <w:marTop w:val="0"/>
      <w:marBottom w:val="0"/>
      <w:divBdr>
        <w:top w:val="none" w:sz="0" w:space="0" w:color="auto"/>
        <w:left w:val="none" w:sz="0" w:space="0" w:color="auto"/>
        <w:bottom w:val="none" w:sz="0" w:space="0" w:color="auto"/>
        <w:right w:val="none" w:sz="0" w:space="0" w:color="auto"/>
      </w:divBdr>
      <w:divsChild>
        <w:div w:id="991060909">
          <w:marLeft w:val="0"/>
          <w:marRight w:val="0"/>
          <w:marTop w:val="0"/>
          <w:marBottom w:val="0"/>
          <w:divBdr>
            <w:top w:val="none" w:sz="0" w:space="0" w:color="auto"/>
            <w:left w:val="none" w:sz="0" w:space="0" w:color="auto"/>
            <w:bottom w:val="none" w:sz="0" w:space="0" w:color="auto"/>
            <w:right w:val="none" w:sz="0" w:space="0" w:color="auto"/>
          </w:divBdr>
          <w:divsChild>
            <w:div w:id="1934126126">
              <w:marLeft w:val="0"/>
              <w:marRight w:val="0"/>
              <w:marTop w:val="0"/>
              <w:marBottom w:val="0"/>
              <w:divBdr>
                <w:top w:val="none" w:sz="0" w:space="0" w:color="auto"/>
                <w:left w:val="none" w:sz="0" w:space="0" w:color="auto"/>
                <w:bottom w:val="none" w:sz="0" w:space="0" w:color="auto"/>
                <w:right w:val="none" w:sz="0" w:space="0" w:color="auto"/>
              </w:divBdr>
              <w:divsChild>
                <w:div w:id="124298422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80013264">
      <w:bodyDiv w:val="1"/>
      <w:marLeft w:val="0"/>
      <w:marRight w:val="0"/>
      <w:marTop w:val="0"/>
      <w:marBottom w:val="0"/>
      <w:divBdr>
        <w:top w:val="none" w:sz="0" w:space="0" w:color="auto"/>
        <w:left w:val="none" w:sz="0" w:space="0" w:color="auto"/>
        <w:bottom w:val="none" w:sz="0" w:space="0" w:color="auto"/>
        <w:right w:val="none" w:sz="0" w:space="0" w:color="auto"/>
      </w:divBdr>
      <w:divsChild>
        <w:div w:id="1858931993">
          <w:marLeft w:val="0"/>
          <w:marRight w:val="0"/>
          <w:marTop w:val="0"/>
          <w:marBottom w:val="0"/>
          <w:divBdr>
            <w:top w:val="none" w:sz="0" w:space="0" w:color="auto"/>
            <w:left w:val="none" w:sz="0" w:space="0" w:color="auto"/>
            <w:bottom w:val="none" w:sz="0" w:space="0" w:color="auto"/>
            <w:right w:val="none" w:sz="0" w:space="0" w:color="auto"/>
          </w:divBdr>
          <w:divsChild>
            <w:div w:id="1524516561">
              <w:marLeft w:val="0"/>
              <w:marRight w:val="0"/>
              <w:marTop w:val="0"/>
              <w:marBottom w:val="0"/>
              <w:divBdr>
                <w:top w:val="none" w:sz="0" w:space="0" w:color="auto"/>
                <w:left w:val="none" w:sz="0" w:space="0" w:color="auto"/>
                <w:bottom w:val="none" w:sz="0" w:space="0" w:color="auto"/>
                <w:right w:val="none" w:sz="0" w:space="0" w:color="auto"/>
              </w:divBdr>
              <w:divsChild>
                <w:div w:id="184670016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bdejos@uwl.ac.uk"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s://doi.org/doi:10.5456/WPLL.16.1.91"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tc.digi@cbs.dk"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CFF94E9-6106-874D-8D5B-861EAEE8B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4085</Words>
  <Characters>24921</Characters>
  <Application>Microsoft Office Word</Application>
  <DocSecurity>0</DocSecurity>
  <Lines>207</Lines>
  <Paragraphs>57</Paragraphs>
  <ScaleCrop>false</ScaleCrop>
  <HeadingPairs>
    <vt:vector size="2" baseType="variant">
      <vt:variant>
        <vt:lpstr>Title</vt:lpstr>
      </vt:variant>
      <vt:variant>
        <vt:i4>1</vt:i4>
      </vt:variant>
    </vt:vector>
  </HeadingPairs>
  <TitlesOfParts>
    <vt:vector size="1" baseType="lpstr">
      <vt:lpstr>Lecture Notes in Computer Science:</vt:lpstr>
    </vt:vector>
  </TitlesOfParts>
  <Manager/>
  <Company>Springer Verlag</Company>
  <LinksUpToDate>false</LinksUpToDate>
  <CharactersWithSpaces>28949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Lecture Notes in Computer Science:</dc:title>
  <dc:subject/>
  <dc:creator>foobar</dc:creator>
  <cp:keywords/>
  <dc:description/>
  <cp:lastModifiedBy>Jose Abdelnour-Nocera</cp:lastModifiedBy>
  <cp:revision>5</cp:revision>
  <cp:lastPrinted>2009-04-03T10:23:00Z</cp:lastPrinted>
  <dcterms:created xsi:type="dcterms:W3CDTF">2018-02-02T12:49:00Z</dcterms:created>
  <dcterms:modified xsi:type="dcterms:W3CDTF">2018-02-02T12:49:00Z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zotero-version="4.0.29.15"&gt;&lt;session id="kROrwg9n"/&gt;&lt;style id="http://www.zotero.org/styles/springer-lecture-notes-in-computer-science" hasBibliography="1" bibliographyStyleHasBeenSet="1"/&gt;&lt;prefs&gt;&lt;pref name="fieldType" value="Field"/</vt:lpwstr>
  </property>
  <property fmtid="{D5CDD505-2E9C-101B-9397-08002B2CF9AE}" pid="3" name="ZOTERO_PREF_2">
    <vt:lpwstr>&gt;&lt;pref name="storeReferences" value="true"/&gt;&lt;pref name="automaticJournalAbbreviations" value="true"/&gt;&lt;pref name="noteType" value=""/&gt;&lt;/prefs&gt;&lt;/data&gt;</vt:lpwstr>
  </property>
</Properties>
</file>